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7F0CFF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bookmarkStart w:id="0" w:name="_GoBack"/>
            <w:bookmarkEnd w:id="0"/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0" name="Picture 3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7F0CFF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Times New Roman" w:hAnsi="Times New Roman"/>
                <w:noProof/>
                <w:lang w:val="en-US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3745230</wp:posOffset>
                  </wp:positionH>
                  <wp:positionV relativeFrom="paragraph">
                    <wp:posOffset>-82550</wp:posOffset>
                  </wp:positionV>
                  <wp:extent cx="1968500" cy="841375"/>
                  <wp:effectExtent l="0" t="0" r="0" b="0"/>
                  <wp:wrapNone/>
                  <wp:docPr id="13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8500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12BE"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415F7A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415F7A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42D46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F42D46" w:rsidRPr="007208CA" w:rsidRDefault="00415F7A" w:rsidP="00F42D46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>
        <w:rPr>
          <w:rFonts w:ascii="Verdana" w:hAnsi="Verdana"/>
          <w:sz w:val="16"/>
          <w:szCs w:val="16"/>
          <w:lang w:val="ru-RU"/>
        </w:rPr>
        <w:t>п.к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ЗАПОВЕ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Д</w:t>
      </w:r>
    </w:p>
    <w:p w:rsidR="00F42D46" w:rsidRDefault="005E21C5" w:rsidP="00CB4CE7">
      <w:pPr>
        <w:spacing w:after="0" w:line="240" w:lineRule="auto"/>
        <w:ind w:left="2880" w:firstLine="72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b/>
          <w:bCs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43.5pt">
            <v:imagedata r:id="rId7" o:title=""/>
            <o:lock v:ext="edit" ungrouping="t" rotation="t" cropping="t" verticies="t" text="t" grouping="t"/>
            <o:signatureline v:ext="edit" id="{48C2ADF9-F48E-4CB2-847A-938E267BD02F}" provid="{00000000-0000-0000-0000-000000000000}" o:suggestedsigner="РЕГ. № " issignatureline="t"/>
          </v:shape>
        </w:pict>
      </w:r>
    </w:p>
    <w:p w:rsidR="004A3938" w:rsidRPr="007208CA" w:rsidRDefault="004A3938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основание чл. 4, ал. 1,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 чл. 2, т. 2 и чл. 74а във </w:t>
      </w:r>
      <w:proofErr w:type="spellStart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="0037505D">
        <w:rPr>
          <w:rFonts w:ascii="Verdana" w:eastAsia="Times New Roman" w:hAnsi="Verdana"/>
          <w:sz w:val="20"/>
          <w:szCs w:val="20"/>
          <w:lang w:val="bg-BG" w:eastAsia="bg-BG"/>
        </w:rPr>
        <w:t>. с чл. 74, ал. 1, ал. 2, т. 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във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вр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със Заповед №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РД-07-767/04.11.2025 г.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Директора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60"/>
          <w:sz w:val="20"/>
          <w:szCs w:val="20"/>
          <w:lang w:val="bg-BG" w:eastAsia="bg-BG"/>
        </w:rPr>
        <w:t>НАРЕЖДА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М:</w:t>
      </w: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924469" w:rsidRPr="007208CA" w:rsidRDefault="00924469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Да се проведе </w:t>
      </w:r>
      <w:r w:rsidR="008A1E6D">
        <w:rPr>
          <w:rFonts w:ascii="Verdana" w:eastAsia="Times New Roman" w:hAnsi="Verdana"/>
          <w:sz w:val="20"/>
          <w:szCs w:val="20"/>
          <w:lang w:val="bg-BG" w:eastAsia="bg-BG"/>
        </w:rPr>
        <w:t>електронен таен търг с еднократно ценово предложение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за продажба </w:t>
      </w:r>
      <w:r w:rsidRPr="007208CA">
        <w:rPr>
          <w:rFonts w:ascii="Verdana" w:hAnsi="Verdana"/>
          <w:sz w:val="20"/>
          <w:szCs w:val="20"/>
          <w:lang w:val="bg-BG"/>
        </w:rPr>
        <w:t xml:space="preserve">на </w:t>
      </w:r>
      <w:r w:rsidR="00931380" w:rsidRPr="007208CA">
        <w:rPr>
          <w:rFonts w:ascii="Verdana" w:hAnsi="Verdana"/>
          <w:sz w:val="20"/>
          <w:szCs w:val="20"/>
          <w:lang w:val="bg-BG"/>
        </w:rPr>
        <w:t>добита на</w:t>
      </w:r>
      <w:r w:rsidRPr="007208CA">
        <w:rPr>
          <w:rFonts w:ascii="Verdana" w:hAnsi="Verdana"/>
          <w:sz w:val="20"/>
          <w:szCs w:val="20"/>
          <w:lang w:val="bg-BG"/>
        </w:rPr>
        <w:t xml:space="preserve"> временен горски склад</w:t>
      </w:r>
      <w:r w:rsidR="00931380" w:rsidRPr="007208CA">
        <w:rPr>
          <w:rFonts w:ascii="Verdana" w:hAnsi="Verdana"/>
          <w:sz w:val="20"/>
          <w:szCs w:val="20"/>
          <w:lang w:val="bg-BG"/>
        </w:rPr>
        <w:t xml:space="preserve"> дървесина</w:t>
      </w:r>
      <w:r w:rsidRPr="007208CA">
        <w:rPr>
          <w:rFonts w:ascii="Verdana" w:hAnsi="Verdana"/>
          <w:sz w:val="20"/>
          <w:szCs w:val="20"/>
          <w:lang w:val="bg-BG"/>
        </w:rPr>
        <w:t xml:space="preserve">, обособена в „Партида” по </w:t>
      </w:r>
      <w:proofErr w:type="spellStart"/>
      <w:r w:rsidRPr="007208CA">
        <w:rPr>
          <w:rFonts w:ascii="Verdana" w:hAnsi="Verdana"/>
          <w:sz w:val="20"/>
          <w:szCs w:val="20"/>
          <w:lang w:val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Обект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 xml:space="preserve">№ </w:t>
      </w:r>
      <w:r w:rsidR="00EE7AF2">
        <w:rPr>
          <w:rFonts w:ascii="Verdana" w:eastAsia="Times New Roman" w:hAnsi="Verdana"/>
          <w:b/>
          <w:sz w:val="20"/>
          <w:szCs w:val="20"/>
          <w:lang w:val="bg-BG" w:eastAsia="bg-BG"/>
        </w:rPr>
        <w:t>2612Е-8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включващ отдели: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559з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находящи се в териториалният обхват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гр. Гоце Делчев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следните условия: </w:t>
      </w:r>
    </w:p>
    <w:p w:rsidR="00924469" w:rsidRPr="007208CA" w:rsidRDefault="00924469" w:rsidP="00924469">
      <w:pPr>
        <w:spacing w:after="0" w:line="240" w:lineRule="auto"/>
        <w:ind w:left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tbl>
      <w:tblPr>
        <w:tblW w:w="9732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434"/>
        <w:gridCol w:w="4298"/>
      </w:tblGrid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F42D46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Количество дървесина в пл.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м3 и единични продажни цени по </w:t>
            </w:r>
            <w:proofErr w:type="spellStart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сортименти</w:t>
            </w:r>
            <w:proofErr w:type="spellEnd"/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 xml:space="preserve"> в </w:t>
            </w:r>
            <w:r w:rsidR="00436265" w:rsidRPr="00836892">
              <w:rPr>
                <w:rFonts w:ascii="Verdana" w:hAnsi="Verdana"/>
                <w:bCs/>
                <w:sz w:val="20"/>
                <w:szCs w:val="20"/>
              </w:rPr>
              <w:t>€</w:t>
            </w:r>
            <w:r w:rsidR="00436265" w:rsidRPr="00795BD6">
              <w:rPr>
                <w:rFonts w:ascii="Verdana" w:hAnsi="Verdana"/>
                <w:bCs/>
                <w:sz w:val="20"/>
                <w:szCs w:val="20"/>
              </w:rPr>
              <w:t>/м3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  <w:lang w:val="bg-BG"/>
              </w:rPr>
              <w:t xml:space="preserve">и </w:t>
            </w:r>
            <w:r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лв./м3 без ДДС</w:t>
            </w:r>
            <w:r w:rsidRPr="007208CA">
              <w:rPr>
                <w:rFonts w:ascii="Verdana" w:eastAsia="Times New Roman" w:hAnsi="Verdana"/>
                <w:b/>
                <w:sz w:val="20"/>
                <w:szCs w:val="20"/>
                <w:lang w:val="bg-BG" w:eastAsia="bg-BG"/>
              </w:rPr>
              <w:t xml:space="preserve"> (съгласно приложената към настоящата заповед Спецификация)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EE7AF2" w:rsidP="00F42D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en-US"/>
              </w:rPr>
              <w:t>115,30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м3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2B54C2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Начална</w:t>
            </w:r>
            <w:r w:rsidR="00F42D46"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 xml:space="preserve"> стойност на обекта без ДДС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EE7AF2" w:rsidP="00EE7AF2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6 818,30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Шест хиляди осемстотин и осемнадесет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евро</w:t>
            </w:r>
            <w:proofErr w:type="spellEnd"/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30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цента</w:t>
            </w:r>
            <w:proofErr w:type="spellEnd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13 335,33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Тринадесет хиляди триста тридесет и пет</w:t>
            </w:r>
            <w:r w:rsidR="0092159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2159D">
              <w:rPr>
                <w:rFonts w:ascii="Verdana" w:hAnsi="Verdana"/>
                <w:bCs/>
                <w:sz w:val="20"/>
                <w:szCs w:val="20"/>
                <w:lang w:val="en-US"/>
              </w:rPr>
              <w:t>лева</w:t>
            </w:r>
            <w:proofErr w:type="spellEnd"/>
            <w:r w:rsidR="0092159D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и 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33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стотинки</w:t>
            </w:r>
            <w:proofErr w:type="spellEnd"/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proofErr w:type="spellStart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лв</w:t>
            </w:r>
            <w:proofErr w:type="spellEnd"/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>.</w:t>
            </w:r>
          </w:p>
        </w:tc>
      </w:tr>
      <w:tr w:rsidR="00C70799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70799" w:rsidRPr="00CF04BC" w:rsidRDefault="00C70799" w:rsidP="00C70799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highlight w:val="yellow"/>
                <w:lang w:val="bg-BG"/>
              </w:rPr>
            </w:pP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Времеви интервал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, в който </w:t>
            </w:r>
            <w:proofErr w:type="spellStart"/>
            <w:r w:rsidR="009932B6">
              <w:rPr>
                <w:rFonts w:ascii="Verdana" w:hAnsi="Verdana" w:cs="CIDFont+F2"/>
                <w:sz w:val="20"/>
                <w:szCs w:val="20"/>
                <w:highlight w:val="yellow"/>
              </w:rPr>
              <w:t>допуснатите</w:t>
            </w:r>
            <w:proofErr w:type="spellEnd"/>
            <w:r w:rsidR="009932B6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</w:t>
            </w:r>
            <w:r w:rsidR="003C3E77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участници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трябва да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осигуря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>т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 достъп до ценовото </w:t>
            </w:r>
            <w:r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си </w:t>
            </w:r>
            <w:r w:rsidRPr="00CF04BC">
              <w:rPr>
                <w:rFonts w:ascii="Verdana" w:hAnsi="Verdana" w:cs="CIDFont+F2"/>
                <w:sz w:val="20"/>
                <w:szCs w:val="20"/>
                <w:highlight w:val="yellow"/>
                <w:lang w:val="bg-BG" w:eastAsia="bg-BG"/>
              </w:rPr>
              <w:t xml:space="preserve">предложение 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70799" w:rsidRPr="00CF04BC" w:rsidRDefault="002C53F3" w:rsidP="00C707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>о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т 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9:30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до 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10:30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highlight w:val="yellow"/>
                <w:lang w:val="bg-BG"/>
              </w:rPr>
              <w:t xml:space="preserve">ч. на </w:t>
            </w:r>
            <w:r w:rsidR="00EE7AF2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10</w:t>
            </w:r>
            <w:r w:rsidR="00415F7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.02.2026</w:t>
            </w:r>
            <w:r w:rsidRPr="00CF04BC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г.</w:t>
            </w:r>
          </w:p>
        </w:tc>
      </w:tr>
      <w:tr w:rsidR="00F42D46" w:rsidRPr="007208CA" w:rsidTr="00F42D46">
        <w:trPr>
          <w:trHeight w:val="247"/>
          <w:jc w:val="center"/>
        </w:trPr>
        <w:tc>
          <w:tcPr>
            <w:tcW w:w="54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42D46" w:rsidRPr="007208CA" w:rsidRDefault="00F42D46" w:rsidP="004A3938">
            <w:pPr>
              <w:autoSpaceDE w:val="0"/>
              <w:autoSpaceDN w:val="0"/>
              <w:adjustRightInd w:val="0"/>
              <w:spacing w:before="100" w:after="100" w:line="240" w:lineRule="auto"/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</w:pPr>
            <w:r w:rsidRPr="007208CA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Гаранция за участие</w:t>
            </w:r>
            <w:r w:rsidR="00646457">
              <w:rPr>
                <w:rFonts w:ascii="Verdana" w:eastAsia="Times New Roman" w:hAnsi="Verdana"/>
                <w:bCs/>
                <w:color w:val="000000"/>
                <w:sz w:val="20"/>
                <w:szCs w:val="20"/>
                <w:lang w:val="bg-BG"/>
              </w:rPr>
              <w:t>/5%/</w:t>
            </w:r>
          </w:p>
        </w:tc>
        <w:tc>
          <w:tcPr>
            <w:tcW w:w="4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42D46" w:rsidRPr="007208CA" w:rsidRDefault="00EE7AF2" w:rsidP="00EE7AF2">
            <w:pPr>
              <w:autoSpaceDE w:val="0"/>
              <w:autoSpaceDN w:val="0"/>
              <w:adjustRightInd w:val="0"/>
              <w:spacing w:before="100" w:after="100" w:line="240" w:lineRule="auto"/>
              <w:jc w:val="center"/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341,00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Триста четиридесет и едно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 xml:space="preserve"> / €</w:t>
            </w:r>
            <w:r w:rsidR="00436265" w:rsidRPr="0056258F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436265">
              <w:rPr>
                <w:rFonts w:ascii="Verdana" w:hAnsi="Verdana"/>
                <w:bCs/>
                <w:sz w:val="20"/>
                <w:szCs w:val="20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en-US"/>
              </w:rPr>
              <w:t>667,00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>
              <w:rPr>
                <w:rFonts w:ascii="Verdana" w:hAnsi="Verdana"/>
                <w:bCs/>
                <w:sz w:val="20"/>
                <w:szCs w:val="20"/>
                <w:lang w:val="bg-BG"/>
              </w:rPr>
              <w:t>Шестстотин шестдесет и седем</w:t>
            </w:r>
            <w:r w:rsidR="00415F7A">
              <w:rPr>
                <w:rFonts w:ascii="Verdana" w:hAnsi="Verdana"/>
                <w:bCs/>
                <w:sz w:val="20"/>
                <w:szCs w:val="20"/>
                <w:lang w:val="en-US"/>
              </w:rPr>
              <w:t>/</w:t>
            </w:r>
            <w:r w:rsidR="00955ED5">
              <w:rPr>
                <w:rFonts w:ascii="Verdana" w:hAnsi="Verdana"/>
                <w:bCs/>
                <w:sz w:val="20"/>
                <w:szCs w:val="20"/>
              </w:rPr>
              <w:t xml:space="preserve"> </w:t>
            </w:r>
            <w:r w:rsidR="00F42D46" w:rsidRPr="007208CA">
              <w:rPr>
                <w:rFonts w:ascii="Verdana" w:eastAsia="Times New Roman" w:hAnsi="Verdana"/>
                <w:bCs/>
                <w:sz w:val="20"/>
                <w:szCs w:val="20"/>
                <w:lang w:val="bg-BG"/>
              </w:rPr>
              <w:t>лв.</w:t>
            </w:r>
          </w:p>
        </w:tc>
      </w:tr>
    </w:tbl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924469" w:rsidRDefault="00924469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42D46" w:rsidRPr="007208CA" w:rsidRDefault="00F42D46" w:rsidP="00F42D46">
      <w:pPr>
        <w:spacing w:after="0" w:line="240" w:lineRule="auto"/>
        <w:ind w:firstLine="624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Размерите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дадения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вид категория и сортимент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както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нейното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качество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определени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по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приложената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към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>
        <w:rPr>
          <w:rFonts w:ascii="Verdana" w:hAnsi="Verdana"/>
          <w:sz w:val="20"/>
          <w:szCs w:val="20"/>
          <w:highlight w:val="cyan"/>
          <w:lang w:val="ru-RU"/>
        </w:rPr>
        <w:t>тръж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ната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документация </w:t>
      </w:r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“</w:t>
      </w:r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Спецификация за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размери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качество на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асортиментите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дървесина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,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които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се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добиват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продават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от ЮЗДП ДП, гр.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Благоевград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и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неговите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териториални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 xml:space="preserve"> </w:t>
      </w:r>
      <w:proofErr w:type="spellStart"/>
      <w:r w:rsidR="004A53F6" w:rsidRPr="005B79A0">
        <w:rPr>
          <w:rFonts w:ascii="Verdana" w:hAnsi="Verdana"/>
          <w:sz w:val="20"/>
          <w:szCs w:val="20"/>
          <w:highlight w:val="cyan"/>
          <w:lang w:val="ru-RU"/>
        </w:rPr>
        <w:t>поделения</w:t>
      </w:r>
      <w:proofErr w:type="spellEnd"/>
      <w:r w:rsidR="004A53F6" w:rsidRPr="005B79A0">
        <w:rPr>
          <w:rFonts w:ascii="Verdana" w:hAnsi="Verdana"/>
          <w:sz w:val="20"/>
          <w:szCs w:val="20"/>
          <w:highlight w:val="cyan"/>
          <w:lang w:val="en-US"/>
        </w:rPr>
        <w:t>”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</w:p>
    <w:p w:rsidR="00F42D46" w:rsidRPr="007208CA" w:rsidRDefault="00F42D46" w:rsidP="00F42D46">
      <w:pPr>
        <w:tabs>
          <w:tab w:val="left" w:pos="0"/>
        </w:tabs>
        <w:spacing w:after="0" w:line="240" w:lineRule="auto"/>
        <w:ind w:firstLine="624"/>
        <w:jc w:val="both"/>
        <w:rPr>
          <w:rFonts w:ascii="Verdana" w:eastAsia="Times New Roman" w:hAnsi="Verdana"/>
          <w:b/>
          <w:bCs/>
          <w:color w:val="FF0000"/>
          <w:sz w:val="20"/>
          <w:szCs w:val="20"/>
          <w:lang w:val="ru-RU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Единичните ц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ени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/за 1 м3/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отделните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сортименти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се определят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като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достигнатата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цена се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разпределя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пропорционално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върху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началните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цени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spacing w:after="0" w:line="240" w:lineRule="auto"/>
        <w:ind w:left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2D0C51" w:rsidRDefault="003C3E77" w:rsidP="002D0C5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r w:rsidRPr="00B220D5">
        <w:rPr>
          <w:rFonts w:ascii="Verdana" w:eastAsia="Times New Roman" w:hAnsi="Verdana"/>
          <w:sz w:val="20"/>
          <w:szCs w:val="20"/>
          <w:lang w:val="bg-BG" w:eastAsia="bg-BG"/>
        </w:rPr>
        <w:t>Ден и час за откриване на електронния търг:</w:t>
      </w:r>
      <w:r>
        <w:rPr>
          <w:rFonts w:ascii="Verdana" w:hAnsi="Verdana" w:cs="CIDFont+F2"/>
          <w:sz w:val="20"/>
          <w:szCs w:val="20"/>
          <w:highlight w:val="yellow"/>
          <w:lang w:val="bg-BG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Времевият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интервал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, в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който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допуснатите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участници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трябва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B220D5">
        <w:rPr>
          <w:rFonts w:ascii="Verdana" w:hAnsi="Verdana" w:cs="CIDFont+F2"/>
          <w:sz w:val="20"/>
          <w:szCs w:val="20"/>
          <w:highlight w:val="yellow"/>
          <w:lang w:val="bg-BG"/>
        </w:rPr>
        <w:t xml:space="preserve">декриптират и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осигурят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достъп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ценовото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си</w:t>
      </w:r>
      <w:proofErr w:type="spellEnd"/>
      <w:r w:rsidR="002D0C51">
        <w:rPr>
          <w:rFonts w:ascii="Verdana" w:hAnsi="Verdana" w:cs="CIDFont+F2"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 w:cs="CIDFont+F2"/>
          <w:sz w:val="20"/>
          <w:szCs w:val="20"/>
          <w:highlight w:val="yellow"/>
        </w:rPr>
        <w:t>предложение</w:t>
      </w:r>
      <w:proofErr w:type="spellEnd"/>
      <w:r w:rsidR="002D0C51">
        <w:rPr>
          <w:rFonts w:ascii="Verdana" w:hAnsi="Verdana"/>
          <w:sz w:val="20"/>
          <w:szCs w:val="20"/>
        </w:rPr>
        <w:t xml:space="preserve"> в </w:t>
      </w:r>
      <w:proofErr w:type="spellStart"/>
      <w:r w:rsidR="002D0C51">
        <w:rPr>
          <w:rFonts w:ascii="Verdana" w:hAnsi="Verdana"/>
          <w:sz w:val="20"/>
          <w:szCs w:val="20"/>
        </w:rPr>
        <w:t>интернет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платформата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на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r w:rsidR="00415F7A">
        <w:rPr>
          <w:rFonts w:ascii="Verdana" w:hAnsi="Verdana"/>
          <w:sz w:val="20"/>
          <w:szCs w:val="20"/>
        </w:rPr>
        <w:t xml:space="preserve">„ЮЗДП“ ДП, </w:t>
      </w:r>
      <w:proofErr w:type="spellStart"/>
      <w:r w:rsidR="00415F7A">
        <w:rPr>
          <w:rFonts w:ascii="Verdana" w:hAnsi="Verdana"/>
          <w:sz w:val="20"/>
          <w:szCs w:val="20"/>
        </w:rPr>
        <w:t>гр</w:t>
      </w:r>
      <w:proofErr w:type="spellEnd"/>
      <w:r w:rsidR="00415F7A">
        <w:rPr>
          <w:rFonts w:ascii="Verdana" w:hAnsi="Verdana"/>
          <w:sz w:val="20"/>
          <w:szCs w:val="20"/>
        </w:rPr>
        <w:t xml:space="preserve">. </w:t>
      </w:r>
      <w:proofErr w:type="spellStart"/>
      <w:r w:rsidR="00415F7A">
        <w:rPr>
          <w:rFonts w:ascii="Verdana" w:hAnsi="Verdana"/>
          <w:sz w:val="20"/>
          <w:szCs w:val="20"/>
        </w:rPr>
        <w:t>Благоевград</w:t>
      </w:r>
      <w:proofErr w:type="spellEnd"/>
      <w:r w:rsidR="002D0C51">
        <w:rPr>
          <w:rFonts w:ascii="Verdana" w:hAnsi="Verdana"/>
          <w:sz w:val="20"/>
          <w:szCs w:val="20"/>
        </w:rPr>
        <w:t xml:space="preserve">, с </w:t>
      </w:r>
      <w:proofErr w:type="spellStart"/>
      <w:r w:rsidR="002D0C51">
        <w:rPr>
          <w:rFonts w:ascii="Verdana" w:hAnsi="Verdana"/>
          <w:sz w:val="20"/>
          <w:szCs w:val="20"/>
        </w:rPr>
        <w:t>електронен</w:t>
      </w:r>
      <w:proofErr w:type="spellEnd"/>
      <w:r w:rsidR="002D0C51">
        <w:rPr>
          <w:rFonts w:ascii="Verdana" w:hAnsi="Verdana"/>
          <w:sz w:val="20"/>
          <w:szCs w:val="20"/>
        </w:rPr>
        <w:t xml:space="preserve"> </w:t>
      </w:r>
      <w:proofErr w:type="spellStart"/>
      <w:r w:rsidR="002D0C51">
        <w:rPr>
          <w:rFonts w:ascii="Verdana" w:hAnsi="Verdana"/>
          <w:sz w:val="20"/>
          <w:szCs w:val="20"/>
        </w:rPr>
        <w:t>адрес</w:t>
      </w:r>
      <w:proofErr w:type="spellEnd"/>
      <w:r w:rsidR="002D0C51">
        <w:rPr>
          <w:rFonts w:ascii="Verdana" w:hAnsi="Verdana"/>
          <w:sz w:val="20"/>
          <w:szCs w:val="20"/>
        </w:rPr>
        <w:t xml:space="preserve">: </w:t>
      </w:r>
      <w:r w:rsidR="00415F7A">
        <w:rPr>
          <w:rFonts w:ascii="Verdana" w:hAnsi="Verdana"/>
          <w:sz w:val="20"/>
          <w:szCs w:val="20"/>
        </w:rPr>
        <w:t>https://sale.uslugi.io/uzdp</w:t>
      </w:r>
      <w:r w:rsidR="002D0C51">
        <w:rPr>
          <w:rFonts w:ascii="Verdana" w:hAnsi="Verdana"/>
          <w:b/>
          <w:sz w:val="20"/>
          <w:szCs w:val="20"/>
        </w:rPr>
        <w:t xml:space="preserve"> е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от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415F7A">
        <w:rPr>
          <w:rFonts w:ascii="Verdana" w:hAnsi="Verdana"/>
          <w:b/>
          <w:bCs/>
          <w:sz w:val="20"/>
          <w:szCs w:val="20"/>
        </w:rPr>
        <w:t>9:30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до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415F7A">
        <w:rPr>
          <w:rFonts w:ascii="Verdana" w:hAnsi="Verdana"/>
          <w:b/>
          <w:bCs/>
          <w:sz w:val="20"/>
          <w:szCs w:val="20"/>
        </w:rPr>
        <w:t>10:30</w:t>
      </w:r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ч.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на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proofErr w:type="spellStart"/>
      <w:r w:rsidR="002D0C51">
        <w:rPr>
          <w:rFonts w:ascii="Verdana" w:hAnsi="Verdana"/>
          <w:b/>
          <w:bCs/>
          <w:sz w:val="20"/>
          <w:szCs w:val="20"/>
          <w:highlight w:val="yellow"/>
        </w:rPr>
        <w:t>дата</w:t>
      </w:r>
      <w:proofErr w:type="spellEnd"/>
      <w:r w:rsidR="002D0C51">
        <w:rPr>
          <w:rFonts w:ascii="Verdana" w:hAnsi="Verdana"/>
          <w:b/>
          <w:bCs/>
          <w:sz w:val="20"/>
          <w:szCs w:val="20"/>
          <w:highlight w:val="yellow"/>
        </w:rPr>
        <w:t xml:space="preserve"> </w:t>
      </w:r>
      <w:r w:rsidR="00EE7AF2">
        <w:rPr>
          <w:rFonts w:ascii="Verdana" w:hAnsi="Verdana"/>
          <w:b/>
          <w:bCs/>
          <w:sz w:val="20"/>
          <w:szCs w:val="20"/>
        </w:rPr>
        <w:t xml:space="preserve">10.02.2026 г. </w:t>
      </w:r>
    </w:p>
    <w:p w:rsidR="002D0C51" w:rsidRDefault="002D0C51" w:rsidP="002D0C51">
      <w:pPr>
        <w:numPr>
          <w:ilvl w:val="1"/>
          <w:numId w:val="3"/>
        </w:num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Повторен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времеви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интервал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възникване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технически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проблем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страна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продавача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по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време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провеждане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електронния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търг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който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допуснатите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участници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трябва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 w:rsidR="00412700">
        <w:rPr>
          <w:rFonts w:ascii="Verdana" w:hAnsi="Verdana" w:cs="CIDFont+F2"/>
          <w:sz w:val="20"/>
          <w:szCs w:val="20"/>
          <w:highlight w:val="yellow"/>
        </w:rPr>
        <w:t>да</w:t>
      </w:r>
      <w:proofErr w:type="spellEnd"/>
      <w:r w:rsidR="00412700">
        <w:rPr>
          <w:rFonts w:ascii="Verdana" w:hAnsi="Verdana" w:cs="CIDFont+F2"/>
          <w:sz w:val="20"/>
          <w:szCs w:val="20"/>
          <w:highlight w:val="yellow"/>
        </w:rPr>
        <w:t xml:space="preserve"> </w:t>
      </w:r>
      <w:r w:rsidR="00412700">
        <w:rPr>
          <w:rFonts w:ascii="Verdana" w:hAnsi="Verdana" w:cs="CIDFont+F2"/>
          <w:sz w:val="20"/>
          <w:szCs w:val="20"/>
          <w:highlight w:val="yellow"/>
          <w:lang w:val="bg-BG"/>
        </w:rPr>
        <w:t>декриптират и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осигурят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достъп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ценовото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си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предложение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в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интернет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платформата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„</w:t>
      </w:r>
      <w:proofErr w:type="gram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ЮЗДП“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lastRenderedPageBreak/>
        <w:t>ДП</w:t>
      </w:r>
      <w:proofErr w:type="gramEnd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</w:t>
      </w:r>
      <w:proofErr w:type="spell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гр</w:t>
      </w:r>
      <w:proofErr w:type="spellEnd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. </w:t>
      </w:r>
      <w:proofErr w:type="spellStart"/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Благоевград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, с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електронен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  <w:lang w:eastAsia="en-GB"/>
        </w:rPr>
        <w:t>адрес</w:t>
      </w:r>
      <w:proofErr w:type="spellEnd"/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: </w:t>
      </w:r>
      <w:r w:rsidR="00415F7A">
        <w:rPr>
          <w:rFonts w:ascii="Verdana" w:hAnsi="Verdana"/>
          <w:bCs/>
          <w:sz w:val="20"/>
          <w:szCs w:val="20"/>
          <w:highlight w:val="yellow"/>
          <w:lang w:eastAsia="en-GB"/>
        </w:rPr>
        <w:t>https://sale.uslugi.io/uzdp</w:t>
      </w:r>
      <w:r>
        <w:rPr>
          <w:rFonts w:ascii="Verdana" w:hAnsi="Verdana"/>
          <w:bCs/>
          <w:sz w:val="20"/>
          <w:szCs w:val="20"/>
          <w:highlight w:val="yellow"/>
          <w:lang w:eastAsia="en-GB"/>
        </w:rPr>
        <w:t xml:space="preserve"> –</w:t>
      </w:r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proofErr w:type="spellStart"/>
      <w:r>
        <w:rPr>
          <w:rFonts w:ascii="Verdana" w:hAnsi="Verdana"/>
          <w:sz w:val="20"/>
          <w:szCs w:val="20"/>
          <w:highlight w:val="yellow"/>
          <w:lang w:eastAsia="en-GB"/>
        </w:rPr>
        <w:t>от</w:t>
      </w:r>
      <w:proofErr w:type="spellEnd"/>
      <w:r>
        <w:rPr>
          <w:rFonts w:ascii="Verdana" w:hAnsi="Verdana"/>
          <w:sz w:val="20"/>
          <w:szCs w:val="20"/>
          <w:highlight w:val="yellow"/>
          <w:lang w:eastAsia="en-GB"/>
        </w:rPr>
        <w:t xml:space="preserve"> </w:t>
      </w:r>
      <w:r w:rsidR="00415F7A">
        <w:rPr>
          <w:rFonts w:ascii="Verdana" w:hAnsi="Verdana"/>
          <w:bCs/>
          <w:sz w:val="20"/>
          <w:szCs w:val="20"/>
        </w:rPr>
        <w:t>9:30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до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415F7A">
        <w:rPr>
          <w:rFonts w:ascii="Verdana" w:hAnsi="Verdana"/>
          <w:bCs/>
          <w:sz w:val="20"/>
          <w:szCs w:val="20"/>
        </w:rPr>
        <w:t>10:30</w:t>
      </w:r>
      <w:r>
        <w:rPr>
          <w:rFonts w:ascii="Verdana" w:hAnsi="Verdana"/>
          <w:bCs/>
          <w:sz w:val="20"/>
          <w:szCs w:val="20"/>
          <w:highlight w:val="yellow"/>
        </w:rPr>
        <w:t xml:space="preserve">ч.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на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proofErr w:type="spellStart"/>
      <w:r>
        <w:rPr>
          <w:rFonts w:ascii="Verdana" w:hAnsi="Verdana"/>
          <w:bCs/>
          <w:sz w:val="20"/>
          <w:szCs w:val="20"/>
          <w:highlight w:val="yellow"/>
        </w:rPr>
        <w:t>дата</w:t>
      </w:r>
      <w:proofErr w:type="spellEnd"/>
      <w:r>
        <w:rPr>
          <w:rFonts w:ascii="Verdana" w:hAnsi="Verdana"/>
          <w:bCs/>
          <w:sz w:val="20"/>
          <w:szCs w:val="20"/>
          <w:highlight w:val="yellow"/>
        </w:rPr>
        <w:t xml:space="preserve"> </w:t>
      </w:r>
      <w:r w:rsidR="00EE7AF2">
        <w:rPr>
          <w:rFonts w:ascii="Verdana" w:hAnsi="Verdana"/>
          <w:bCs/>
          <w:sz w:val="20"/>
          <w:szCs w:val="20"/>
        </w:rPr>
        <w:t>17</w:t>
      </w:r>
      <w:r w:rsidR="00415F7A">
        <w:rPr>
          <w:rFonts w:ascii="Verdana" w:hAnsi="Verdana"/>
          <w:bCs/>
          <w:sz w:val="20"/>
          <w:szCs w:val="20"/>
        </w:rPr>
        <w:t>.02.2026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г</w:t>
      </w:r>
      <w:r>
        <w:rPr>
          <w:rFonts w:ascii="Verdana" w:hAnsi="Verdana"/>
          <w:sz w:val="20"/>
          <w:szCs w:val="20"/>
          <w:highlight w:val="yellow"/>
        </w:rPr>
        <w:t>.</w:t>
      </w:r>
      <w:r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 xml:space="preserve"> </w:t>
      </w:r>
    </w:p>
    <w:p w:rsidR="00F42D46" w:rsidRPr="007208CA" w:rsidRDefault="00EC3922" w:rsidP="00F42D46">
      <w:pPr>
        <w:numPr>
          <w:ilvl w:val="0"/>
          <w:numId w:val="3"/>
        </w:numPr>
        <w:tabs>
          <w:tab w:val="num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hAnsi="Verdana"/>
          <w:sz w:val="20"/>
          <w:szCs w:val="20"/>
          <w:lang w:val="bg-BG"/>
        </w:rPr>
        <w:t xml:space="preserve">Срок за изпълнение на договора до </w:t>
      </w:r>
      <w:r w:rsidRPr="007208CA">
        <w:rPr>
          <w:rFonts w:ascii="Verdana" w:hAnsi="Verdana"/>
          <w:b/>
          <w:sz w:val="20"/>
          <w:szCs w:val="20"/>
          <w:lang w:val="bg-BG"/>
        </w:rPr>
        <w:t>3 /три/ месеца от датата на подписването му.</w:t>
      </w:r>
      <w:r w:rsidRPr="007208CA">
        <w:rPr>
          <w:rFonts w:ascii="Verdana" w:hAnsi="Verdana"/>
          <w:sz w:val="20"/>
          <w:szCs w:val="20"/>
          <w:lang w:val="bg-BG"/>
        </w:rPr>
        <w:t xml:space="preserve"> След изтичане на този срок не транспортираната с превозен билет дървесина, остава в разпореждане на </w:t>
      </w:r>
      <w:r w:rsidR="00415F7A">
        <w:rPr>
          <w:rFonts w:ascii="Verdana" w:hAnsi="Verdana"/>
          <w:sz w:val="20"/>
          <w:szCs w:val="20"/>
          <w:lang w:val="bg-BG"/>
        </w:rPr>
        <w:t>ТП „ДГС Гоце Делчев“</w:t>
      </w:r>
      <w:r w:rsidRPr="007208CA">
        <w:rPr>
          <w:rFonts w:ascii="Verdana" w:hAnsi="Verdana"/>
          <w:sz w:val="20"/>
          <w:szCs w:val="20"/>
          <w:lang w:val="bg-BG"/>
        </w:rPr>
        <w:t>.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Гаранция за участие.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Гаранцията за участие на участниците в търга, посочена в таблицата по т. 1, представлява парична сума, която следва да се внесе от тях по следната банкова сметка на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:</w:t>
      </w:r>
    </w:p>
    <w:p w:rsidR="00F42D46" w:rsidRPr="007208CA" w:rsidRDefault="00415F7A" w:rsidP="00F42D46">
      <w:pPr>
        <w:numPr>
          <w:ilvl w:val="4"/>
          <w:numId w:val="3"/>
        </w:numPr>
        <w:tabs>
          <w:tab w:val="left" w:pos="851"/>
        </w:tabs>
        <w:spacing w:after="0" w:line="240" w:lineRule="auto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BG 26 UBBS 8888 1000 570 352, BIC код: UBBS BGSF, в банка „ОББ” АД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Паричната сума трябва да е реално постъпила по сметката до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16:00 часа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EE7AF2">
        <w:rPr>
          <w:rFonts w:ascii="Verdana" w:eastAsia="Times New Roman" w:hAnsi="Verdana"/>
          <w:b/>
          <w:sz w:val="20"/>
          <w:szCs w:val="20"/>
          <w:lang w:val="bg-BG" w:eastAsia="bg-BG"/>
        </w:rPr>
        <w:t>06</w:t>
      </w:r>
      <w:r w:rsidR="000B227D">
        <w:rPr>
          <w:rFonts w:ascii="Verdana" w:eastAsia="Times New Roman" w:hAnsi="Verdana"/>
          <w:b/>
          <w:sz w:val="20"/>
          <w:szCs w:val="20"/>
          <w:lang w:val="bg-BG" w:eastAsia="bg-BG"/>
        </w:rPr>
        <w:t>.02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платежния документ задължително се посочва четливо: наименование на участника,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номера на обекта,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ЕИК, наименованието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вида на процедурата.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освобождава гаранциите за участие на: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продавача за определяне на купувача.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Класираните на първо и на второ място след сключването на договора.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Обжалващия заповедта на продавача за определяне на купувач - в срок 5 работни дни от приключване на производството по обжалване.</w:t>
      </w:r>
    </w:p>
    <w:p w:rsidR="00F42D46" w:rsidRPr="007208CA" w:rsidRDefault="00F42D46" w:rsidP="00F42D46">
      <w:pPr>
        <w:tabs>
          <w:tab w:val="left" w:pos="851"/>
          <w:tab w:val="left" w:pos="1191"/>
        </w:tabs>
        <w:spacing w:after="0" w:line="240" w:lineRule="auto"/>
        <w:ind w:left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Продавачът задържа гаранцията за участие, когато участник в процедурата:</w:t>
      </w:r>
    </w:p>
    <w:p w:rsidR="00F42D46" w:rsidRPr="007208CA" w:rsidRDefault="00F42D46" w:rsidP="00F42D46">
      <w:pPr>
        <w:numPr>
          <w:ilvl w:val="2"/>
          <w:numId w:val="3"/>
        </w:numPr>
        <w:tabs>
          <w:tab w:val="left" w:pos="851"/>
          <w:tab w:val="left" w:pos="119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 определен за купувач, но не изпълни задължението си да сключи договор.</w:t>
      </w:r>
    </w:p>
    <w:p w:rsidR="00F42D46" w:rsidRPr="007208CA" w:rsidRDefault="00F42D46" w:rsidP="00F42D46">
      <w:pPr>
        <w:widowControl w:val="0"/>
        <w:numPr>
          <w:ilvl w:val="2"/>
          <w:numId w:val="3"/>
        </w:numPr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bookmarkStart w:id="1" w:name="_Hlk6301607"/>
      <w:r w:rsidRPr="007208CA">
        <w:rPr>
          <w:rFonts w:ascii="Verdana" w:eastAsia="Times New Roman" w:hAnsi="Verdana"/>
          <w:sz w:val="20"/>
          <w:szCs w:val="20"/>
          <w:lang w:val="bg-BG"/>
        </w:rPr>
        <w:t>Н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е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по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/>
        </w:rPr>
        <w:t xml:space="preserve">т. 12 от настоящата Заповед </w:t>
      </w:r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определения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/>
        </w:rPr>
        <w:t>срок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/>
        </w:rPr>
        <w:t>.</w:t>
      </w:r>
    </w:p>
    <w:p w:rsidR="00F42D46" w:rsidRPr="00577A3D" w:rsidRDefault="003C3E77" w:rsidP="00577A3D">
      <w:pPr>
        <w:widowControl w:val="0"/>
        <w:numPr>
          <w:ilvl w:val="2"/>
          <w:numId w:val="3"/>
        </w:numPr>
        <w:tabs>
          <w:tab w:val="clear" w:pos="1332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Е </w:t>
      </w:r>
      <w:r>
        <w:rPr>
          <w:rFonts w:ascii="Verdana" w:eastAsia="Times New Roman" w:hAnsi="Verdana"/>
          <w:sz w:val="20"/>
          <w:szCs w:val="20"/>
          <w:lang w:val="bg-BG" w:eastAsia="bg-BG"/>
        </w:rPr>
        <w:t>допуснат до участие, но</w:t>
      </w:r>
      <w:r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 xml:space="preserve"> </w:t>
      </w:r>
      <w:r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н</w:t>
      </w:r>
      <w:r w:rsidR="00577A3D" w:rsidRPr="009B59A0">
        <w:rPr>
          <w:rFonts w:ascii="Verdana" w:eastAsia="Times New Roman" w:hAnsi="Verdana"/>
          <w:bCs/>
          <w:sz w:val="20"/>
          <w:szCs w:val="20"/>
          <w:highlight w:val="yellow"/>
          <w:lang w:val="bg-BG" w:eastAsia="en-GB"/>
        </w:rPr>
        <w:t>е отвори/декриптира ценовото си предложение в обявения в настоящата заповед времеви период</w:t>
      </w:r>
      <w:r w:rsidR="00B220D5" w:rsidRPr="009B59A0">
        <w:rPr>
          <w:rFonts w:ascii="Verdana" w:eastAsia="Times New Roman" w:hAnsi="Verdana"/>
          <w:bCs/>
          <w:sz w:val="20"/>
          <w:szCs w:val="20"/>
          <w:highlight w:val="yellow"/>
          <w:lang w:val="bg-BG"/>
        </w:rPr>
        <w:t>.</w:t>
      </w:r>
    </w:p>
    <w:p w:rsidR="00F42D46" w:rsidRPr="007208CA" w:rsidRDefault="00F42D46" w:rsidP="00F42D46">
      <w:pPr>
        <w:widowControl w:val="0"/>
        <w:tabs>
          <w:tab w:val="left" w:pos="851"/>
          <w:tab w:val="left" w:pos="1191"/>
        </w:tabs>
        <w:autoSpaceDE w:val="0"/>
        <w:autoSpaceDN w:val="0"/>
        <w:adjustRightInd w:val="0"/>
        <w:spacing w:after="0" w:line="240" w:lineRule="auto"/>
        <w:ind w:left="480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x-none"/>
        </w:rPr>
      </w:pP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2" w:name="_Hlk7689018"/>
      <w:bookmarkEnd w:id="1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обжалване. При обжалване на процедура и влязло в сила съдебно решение за продължаването й от определен етап органът, открил процедурата, изисква от участниците в 7-дневен срок да внесат гаранция за участие за съответния обект, ако е била възстановена</w:t>
      </w:r>
      <w:bookmarkEnd w:id="2"/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.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Продавачът освобождава гаранциите, без да дължи лихви за периода, през който средствата законно са престояли при него.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могат да извършват оглед на обекта всеки работен ден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09:00 до 16:00 часа, до </w:t>
      </w:r>
      <w:r w:rsidR="00EE7AF2">
        <w:rPr>
          <w:rFonts w:ascii="Verdana" w:eastAsia="Times New Roman" w:hAnsi="Verdana"/>
          <w:b/>
          <w:sz w:val="20"/>
          <w:szCs w:val="20"/>
          <w:lang w:val="bg-BG" w:eastAsia="bg-BG"/>
        </w:rPr>
        <w:t>06</w:t>
      </w:r>
      <w:r w:rsidR="000B227D">
        <w:rPr>
          <w:rFonts w:ascii="Verdana" w:eastAsia="Times New Roman" w:hAnsi="Verdana"/>
          <w:b/>
          <w:sz w:val="20"/>
          <w:szCs w:val="20"/>
          <w:lang w:val="bg-BG" w:eastAsia="bg-BG"/>
        </w:rPr>
        <w:t>.02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.2026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г., по предварителна заявка 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 xml:space="preserve">и в присъствието на представител на </w:t>
      </w:r>
      <w:r w:rsidR="00415F7A">
        <w:rPr>
          <w:rFonts w:ascii="Verdana" w:eastAsia="Times New Roman" w:hAnsi="Verdana"/>
          <w:bCs/>
          <w:color w:val="000000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Разходите за оглед са за сметка на участника.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Огледът на обекта не е задължителен и не е условие за участие в процедурата. Участникът сам носи отговорност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неизвършването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му.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6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Документацията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за участие в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електронния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търг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може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бъде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>изтеглена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от «ИНТЕРНЕТ ПЛАТФОРМАТА НА </w:t>
      </w:r>
      <w:r w:rsidR="00415F7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„ЮЗДП“ ДП, гр. </w:t>
      </w:r>
      <w:proofErr w:type="spellStart"/>
      <w:r w:rsidR="00415F7A">
        <w:rPr>
          <w:rFonts w:ascii="Verdana" w:eastAsia="Times New Roman" w:hAnsi="Verdana"/>
          <w:b/>
          <w:sz w:val="20"/>
          <w:szCs w:val="20"/>
          <w:lang w:val="ru-RU" w:eastAsia="bg-BG"/>
        </w:rPr>
        <w:t>Благоевград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», а именно: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https://sale.uslugi.io/uzdp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както и </w:t>
      </w:r>
      <w:proofErr w:type="gram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от интернет</w:t>
      </w:r>
      <w:proofErr w:type="gram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страницата на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 w:cs="All Times New Roman"/>
          <w:sz w:val="20"/>
          <w:szCs w:val="20"/>
          <w:lang w:val="bg-BG" w:eastAsia="bg-BG"/>
        </w:rPr>
        <w:t xml:space="preserve"> - </w:t>
      </w:r>
      <w:r w:rsidR="00415F7A">
        <w:rPr>
          <w:rFonts w:ascii="Verdana" w:eastAsia="Times New Roman" w:hAnsi="Verdana" w:cs="All Times New Roman"/>
          <w:sz w:val="20"/>
          <w:szCs w:val="20"/>
          <w:lang w:val="bg-BG" w:eastAsia="bg-BG"/>
        </w:rPr>
        <w:t>https://dgs-gotse-delchev.uzdp.bg/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0"/>
          <w:numId w:val="3"/>
        </w:numPr>
        <w:tabs>
          <w:tab w:val="left" w:pos="851"/>
          <w:tab w:val="num" w:pos="993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Право на участие. Право на участие в търга имат участниците, които отговарят на следните условия:</w:t>
      </w:r>
    </w:p>
    <w:p w:rsidR="00F42D46" w:rsidRPr="007208CA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Да са внесли гаранция за участие.</w:t>
      </w:r>
    </w:p>
    <w:p w:rsidR="00F42D46" w:rsidRDefault="00F42D46" w:rsidP="00F42D46">
      <w:pPr>
        <w:numPr>
          <w:ilvl w:val="1"/>
          <w:numId w:val="3"/>
        </w:num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 търга не може да участва участник, който е: Осъден с влязла в сила присъда, освен ако е реабилитиран, за престъпление по чл. 194 - 217, 219 - 260, 301 - 307, 321 и 321а от Наказателния кодекс; Свързано лице по смисъла на </w:t>
      </w:r>
      <w:r w:rsidR="00D04136">
        <w:rPr>
          <w:rFonts w:ascii="Verdana" w:eastAsia="Times New Roman" w:hAnsi="Verdana"/>
          <w:sz w:val="20"/>
          <w:szCs w:val="20"/>
          <w:lang w:val="bg-BG" w:eastAsia="bg-BG"/>
        </w:rPr>
        <w:t>§ 1, т. 9 от допълнителната разпоредба на ЗПК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с директора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Лишен от право да упражнява търговска дейност; /Тези ограничения се отнасят за управителите на кандидата или за лицата, овластени по реда на Търговския закон за съответния вид търговец да представляват търговеца./ Обявен в несъстоятелност или е в производство по несъстоятелност; В производство по ликвидация; Сключил договор с лице по </w:t>
      </w:r>
      <w:r w:rsidR="00D04136">
        <w:rPr>
          <w:rFonts w:ascii="Verdana" w:eastAsia="Times New Roman" w:hAnsi="Verdana"/>
          <w:sz w:val="20"/>
          <w:szCs w:val="20"/>
          <w:lang w:val="bg-BG" w:eastAsia="bg-BG"/>
        </w:rPr>
        <w:t>чл. 86 на ЗПК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; Има парични задължения към държавата или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установени с влязъл в сила акт на компетентен държавен орган.</w:t>
      </w:r>
    </w:p>
    <w:p w:rsidR="0060047F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723021">
        <w:rPr>
          <w:rFonts w:ascii="Verdana" w:eastAsia="Times New Roman" w:hAnsi="Verdana"/>
          <w:b/>
          <w:sz w:val="20"/>
          <w:szCs w:val="20"/>
          <w:lang w:val="en-US" w:eastAsia="bg-BG"/>
        </w:rPr>
        <w:t>4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  <w:t xml:space="preserve">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процедурата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допуска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участие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с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подизпълнители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F42D46" w:rsidRPr="0060047F" w:rsidRDefault="0060047F" w:rsidP="0060047F">
      <w:pPr>
        <w:tabs>
          <w:tab w:val="left" w:pos="851"/>
        </w:tabs>
        <w:spacing w:after="0" w:line="240" w:lineRule="auto"/>
        <w:ind w:left="1" w:firstLine="567"/>
        <w:contextualSpacing/>
        <w:jc w:val="both"/>
        <w:rPr>
          <w:rFonts w:ascii="Verdana" w:eastAsia="Times New Roman" w:hAnsi="Verdana"/>
          <w:sz w:val="20"/>
          <w:szCs w:val="20"/>
          <w:lang w:val="en-US" w:eastAsia="bg-BG"/>
        </w:rPr>
      </w:pP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7.</w:t>
      </w:r>
      <w:r w:rsidR="00723021">
        <w:rPr>
          <w:rFonts w:ascii="Verdana" w:eastAsia="Times New Roman" w:hAnsi="Verdana"/>
          <w:b/>
          <w:sz w:val="20"/>
          <w:szCs w:val="20"/>
          <w:lang w:val="en-US" w:eastAsia="bg-BG"/>
        </w:rPr>
        <w:t>5</w:t>
      </w:r>
      <w:r w:rsidRPr="0060047F">
        <w:rPr>
          <w:rFonts w:ascii="Verdana" w:eastAsia="Times New Roman" w:hAnsi="Verdana"/>
          <w:b/>
          <w:sz w:val="20"/>
          <w:szCs w:val="20"/>
          <w:lang w:val="en-US" w:eastAsia="bg-BG"/>
        </w:rPr>
        <w:t>.</w:t>
      </w:r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ab/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продажбата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добита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дървесина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не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се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изисква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купувачите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да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бъдат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вписани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в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публичните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регистри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по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235 и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чл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. 241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от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Закона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за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proofErr w:type="spellStart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горите</w:t>
      </w:r>
      <w:proofErr w:type="spellEnd"/>
      <w:r w:rsidRPr="0060047F">
        <w:rPr>
          <w:rFonts w:ascii="Verdana" w:eastAsia="Times New Roman" w:hAnsi="Verdana"/>
          <w:sz w:val="20"/>
          <w:szCs w:val="20"/>
          <w:lang w:val="en-US" w:eastAsia="bg-BG"/>
        </w:rPr>
        <w:t>.</w:t>
      </w:r>
    </w:p>
    <w:p w:rsidR="00C47FD0" w:rsidRPr="00381A9D" w:rsidRDefault="00F42D46" w:rsidP="00C47FD0">
      <w:pPr>
        <w:numPr>
          <w:ilvl w:val="0"/>
          <w:numId w:val="3"/>
        </w:num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 xml:space="preserve">Достъп до системата и провеждането на търга да се осъществява при спазване на тръжния регламент,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пуликуван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 интернет страницата на 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“ЮЗДП“ ДП, гр. Благоевград</w:t>
      </w:r>
      <w:r w:rsidR="00381A9D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</w:t>
      </w:r>
      <w:r w:rsidR="00C47FD0" w:rsidRPr="00381A9D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и Наредбата по чл. 95, ал. 1 от ЗГ. 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При първоначално участие в електронни търгове, провеждани от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участниците се регистрират еднократно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 чрез електронен подпис на интернет адрес </w:t>
      </w:r>
      <w:hyperlink r:id="rId8" w:history="1">
        <w:r w:rsidRPr="007208CA">
          <w:rPr>
            <w:rFonts w:ascii="Verdana" w:eastAsia="Times New Roman" w:hAnsi="Verdana"/>
            <w:color w:val="0000FF"/>
            <w:sz w:val="20"/>
            <w:szCs w:val="20"/>
            <w:u w:val="single"/>
            <w:lang w:val="bg-BG" w:eastAsia="bg-BG"/>
          </w:rPr>
          <w:t>https://sale.uslugi.io/uzdp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където е обявена и подробна информация за реда начина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регистроране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 След регистрирането си съответния участник получава интернет достъп, през който може да подава документи за участие и участва в електронните процедури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. </w:t>
      </w:r>
    </w:p>
    <w:p w:rsidR="00F42D46" w:rsidRPr="007208CA" w:rsidRDefault="00F42D46" w:rsidP="00F42D46">
      <w:pPr>
        <w:numPr>
          <w:ilvl w:val="1"/>
          <w:numId w:val="3"/>
        </w:num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При вече направено от участниците първоначално регистриране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”, подписването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подаването на декларация по </w:t>
      </w:r>
      <w:hyperlink r:id="rId9" w:anchor="p40473396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чл. 74, ал. 3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от НУРВИДГТ, съобразена с изискванията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чл. 18, ал. 1, т. 3 се счита за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волеизявление за участие в търга за обект № </w:t>
      </w:r>
      <w:r w:rsidR="00EE7AF2">
        <w:rPr>
          <w:rFonts w:ascii="Verdana" w:eastAsia="Times New Roman" w:hAnsi="Verdana"/>
          <w:sz w:val="20"/>
          <w:szCs w:val="20"/>
          <w:lang w:val="bg-BG" w:eastAsia="bg-BG"/>
        </w:rPr>
        <w:t>2612Е-8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Образецът на декларацията е публикуван 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”.</w:t>
      </w:r>
    </w:p>
    <w:p w:rsidR="00F42D46" w:rsidRPr="007208CA" w:rsidRDefault="00F42D46" w:rsidP="00F42D46">
      <w:pPr>
        <w:spacing w:after="0" w:line="268" w:lineRule="auto"/>
        <w:ind w:firstLine="567"/>
        <w:jc w:val="both"/>
        <w:textAlignment w:val="center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 положения 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елетронен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подпис и декларацията участниците се съгласяват с условията на тръжната процедура за съответния обект.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pl-PL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Декларацията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pl-PL"/>
        </w:rPr>
        <w:t xml:space="preserve">се подписва и подава от всички управители или всички лица,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 и се представя в оригинал.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u w:val="single"/>
          <w:lang w:val="bg-BG" w:eastAsia="bg-BG"/>
        </w:rPr>
        <w:t>ВАЖНО!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Изискванията по т. 7.2. се отнасят за управителите и членове на управителните органи на участника.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(Образецът на допълнителните декларации, които трябва да бъдат подписани, сканирани и приложени към изискуемите документи, може да бъде намерена в 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 – раздел „допълнителни документи”. Същата/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прилага/т, съгласно условията на търга.</w:t>
      </w:r>
    </w:p>
    <w:p w:rsidR="00F42D46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Когато участникът ще участва в електронния търг за повече от един обект, декларацията/</w:t>
      </w:r>
      <w:proofErr w:type="spellStart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ите</w:t>
      </w:r>
      <w:proofErr w:type="spellEnd"/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се подава/т за всеки един обект по отделно.</w:t>
      </w:r>
    </w:p>
    <w:p w:rsidR="00305F4A" w:rsidRPr="00305F4A" w:rsidRDefault="00723021" w:rsidP="00305F4A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Към декларацията/</w:t>
      </w:r>
      <w:proofErr w:type="spellStart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ите</w:t>
      </w:r>
      <w:proofErr w:type="spellEnd"/>
      <w:r w:rsidRPr="00844A54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 xml:space="preserve"> за участие в електронния търг се прилагат и</w:t>
      </w:r>
      <w:r w:rsidR="00305F4A">
        <w:rPr>
          <w:rFonts w:ascii="Verdana" w:eastAsia="Times New Roman" w:hAnsi="Verdana"/>
          <w:b/>
          <w:bCs/>
          <w:sz w:val="20"/>
          <w:szCs w:val="20"/>
          <w:highlight w:val="cyan"/>
          <w:lang w:val="bg-BG" w:eastAsia="bg-BG"/>
        </w:rPr>
        <w:t>:</w:t>
      </w:r>
    </w:p>
    <w:p w:rsidR="00305F4A" w:rsidRPr="005B3385" w:rsidRDefault="00305F4A" w:rsidP="0041270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both"/>
        <w:rPr>
          <w:rFonts w:ascii="Verdana" w:eastAsia="Times New Roman" w:hAnsi="Verdana"/>
          <w:bCs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u w:val="single"/>
          <w:lang w:val="bg-BG" w:eastAsia="bg-BG"/>
        </w:rPr>
      </w:pP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Нотариално заверено пълномощно се прилага, когато електронния подпис, който се използва за регистрацията в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„ИНТЕРНЕТ ПЛАТФОРМАТА НА </w:t>
      </w:r>
      <w:r w:rsidR="00415F7A">
        <w:rPr>
          <w:rFonts w:ascii="Verdana" w:eastAsia="Times New Roman" w:hAnsi="Verdana"/>
          <w:bCs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”</w:t>
      </w:r>
      <w:r w:rsidRPr="007208CA">
        <w:rPr>
          <w:rFonts w:ascii="Verdana" w:eastAsia="Times New Roman" w:hAnsi="Verdana"/>
          <w:bCs/>
          <w:color w:val="000000"/>
          <w:sz w:val="20"/>
          <w:szCs w:val="20"/>
          <w:shd w:val="clear" w:color="auto" w:fill="FEFEFE"/>
          <w:lang w:val="bg-BG" w:eastAsia="bg-BG"/>
        </w:rPr>
        <w:t xml:space="preserve"> е на упълномощен представител</w:t>
      </w:r>
      <w:r w:rsidRPr="007208CA">
        <w:rPr>
          <w:rFonts w:ascii="Verdana" w:eastAsia="Times New Roman" w:hAnsi="Verdana"/>
          <w:bCs/>
          <w:sz w:val="20"/>
          <w:szCs w:val="20"/>
          <w:shd w:val="clear" w:color="auto" w:fill="FEFEFE"/>
          <w:lang w:val="bg-BG" w:eastAsia="bg-BG"/>
        </w:rPr>
        <w:t xml:space="preserve">. 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пълномощното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следва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да 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посочено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, че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упълномощеното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лице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право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участва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търгове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и да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прави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обвързващи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наддавателните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предложения</w:t>
      </w:r>
      <w:r w:rsidRPr="007208CA">
        <w:rPr>
          <w:rFonts w:ascii="Verdana" w:eastAsia="Times New Roman" w:hAnsi="Verdana"/>
          <w:bCs/>
          <w:i/>
          <w:sz w:val="20"/>
          <w:lang w:val="ru-RU" w:eastAsia="bg-BG"/>
        </w:rPr>
        <w:t xml:space="preserve"> </w:t>
      </w:r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от </w:t>
      </w:r>
      <w:proofErr w:type="spellStart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>името</w:t>
      </w:r>
      <w:proofErr w:type="spellEnd"/>
      <w:r w:rsidRPr="007208CA">
        <w:rPr>
          <w:rFonts w:ascii="Verdana" w:eastAsia="Times New Roman" w:hAnsi="Verdana"/>
          <w:bCs/>
          <w:i/>
          <w:sz w:val="20"/>
          <w:u w:val="single"/>
          <w:lang w:val="ru-RU" w:eastAsia="bg-BG"/>
        </w:rPr>
        <w:t xml:space="preserve"> и за сметка</w:t>
      </w:r>
      <w:r w:rsidRPr="007208CA">
        <w:rPr>
          <w:rFonts w:ascii="Verdana" w:eastAsia="Times New Roman" w:hAnsi="Verdana"/>
          <w:bCs/>
          <w:sz w:val="20"/>
          <w:lang w:val="ru-RU" w:eastAsia="bg-BG"/>
        </w:rPr>
        <w:t xml:space="preserve"> на участника-</w:t>
      </w:r>
      <w:proofErr w:type="spellStart"/>
      <w:r w:rsidRPr="007208CA">
        <w:rPr>
          <w:rFonts w:ascii="Verdana" w:eastAsia="Times New Roman" w:hAnsi="Verdana"/>
          <w:bCs/>
          <w:sz w:val="20"/>
          <w:lang w:val="ru-RU" w:eastAsia="bg-BG"/>
        </w:rPr>
        <w:t>упълномощител</w:t>
      </w:r>
      <w:proofErr w:type="spellEnd"/>
      <w:r w:rsidRPr="007208CA">
        <w:rPr>
          <w:rFonts w:ascii="Verdana" w:eastAsia="Times New Roman" w:hAnsi="Verdana"/>
          <w:bCs/>
          <w:sz w:val="20"/>
          <w:lang w:val="ru-RU" w:eastAsia="bg-BG"/>
        </w:rPr>
        <w:t>.</w:t>
      </w:r>
    </w:p>
    <w:p w:rsidR="00F42D46" w:rsidRPr="007208CA" w:rsidRDefault="00F42D46" w:rsidP="00723021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 в търга е чуждестранно физическо или юридическо лице, или техни обединения, документите, които са на чужд език се представят в официално заверен превод.</w:t>
      </w:r>
    </w:p>
    <w:p w:rsidR="00F42D46" w:rsidRDefault="00F42D46" w:rsidP="00723021">
      <w:pPr>
        <w:spacing w:after="0" w:line="240" w:lineRule="auto"/>
        <w:ind w:firstLine="709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изготвяне на документите си за участие всеки участник трябва да се придържа точно към обявените от продавача условия. До изтичането на срока за подаване на документите за участие в търга всеки участник може да ги оттегли, промени или допълни.</w:t>
      </w:r>
    </w:p>
    <w:p w:rsidR="00F42D46" w:rsidRPr="00381A9D" w:rsidRDefault="001A55AA" w:rsidP="00381A9D">
      <w:pPr>
        <w:numPr>
          <w:ilvl w:val="1"/>
          <w:numId w:val="3"/>
        </w:numPr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highlight w:val="yellow"/>
          <w:lang w:val="ru-RU" w:eastAsia="bg-BG"/>
        </w:rPr>
      </w:pPr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След прилагане/прикачване на изискваните документи участниците </w:t>
      </w:r>
      <w:proofErr w:type="spellStart"/>
      <w:r w:rsidRPr="007E08CC">
        <w:rPr>
          <w:rFonts w:ascii="Verdana" w:eastAsia="Times New Roman" w:hAnsi="Verdana"/>
          <w:b/>
          <w:sz w:val="20"/>
          <w:szCs w:val="20"/>
          <w:lang w:val="bg-BG" w:eastAsia="bg-BG"/>
        </w:rPr>
        <w:t>к</w:t>
      </w:r>
      <w:r w:rsidRPr="007E08CC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рипират</w:t>
      </w:r>
      <w:proofErr w:type="spellEnd"/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своето ц</w:t>
      </w:r>
      <w:proofErr w:type="spellStart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и ЗАПИСВАТ ГЕНЕРИРАНИЯ КРИПТОКЛЮЧ, </w:t>
      </w:r>
      <w:r w:rsidRPr="001A55AA"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 xml:space="preserve">С 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>КОЙ</w:t>
      </w:r>
      <w:r w:rsidRPr="001A55AA">
        <w:rPr>
          <w:rFonts w:ascii="Verdana" w:eastAsia="Times New Roman" w:hAnsi="Verdana"/>
          <w:b/>
          <w:bCs/>
          <w:sz w:val="20"/>
          <w:szCs w:val="20"/>
          <w:highlight w:val="yellow"/>
          <w:u w:val="single"/>
          <w:lang w:val="bg-BG" w:eastAsia="bg-BG"/>
        </w:rPr>
        <w:t>ТО В ПОСОЧЕНИЯТ В ЗАПОВЕДТА ВРЕМЕВИ ИНТЕРВАЛ СЕ ДЕКРИПТИРА ЦЕНОВОТО ПРЕДЛОЖЕНИЕ ОТ УЧАСТНИЦИТЕ</w:t>
      </w:r>
      <w:r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.</w:t>
      </w:r>
      <w:r w:rsidRPr="007E08CC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 xml:space="preserve"> </w:t>
      </w:r>
      <w:r w:rsidRPr="00381A9D">
        <w:rPr>
          <w:rFonts w:ascii="Verdana" w:hAnsi="Verdana"/>
          <w:b/>
          <w:sz w:val="20"/>
          <w:szCs w:val="20"/>
          <w:highlight w:val="yellow"/>
          <w:lang w:val="ru-RU"/>
        </w:rPr>
        <w:t xml:space="preserve">ЦЕНАТА В ЦЕНОВОТО ПРЕДЛОЖЕНИЕ УЧАСТНИКЪТ ПОСОЧВА В </w:t>
      </w:r>
      <w:r w:rsidRPr="00381A9D">
        <w:rPr>
          <w:rFonts w:ascii="Verdana" w:hAnsi="Verdana"/>
          <w:b/>
          <w:sz w:val="20"/>
          <w:szCs w:val="20"/>
          <w:highlight w:val="yellow"/>
          <w:u w:val="single"/>
          <w:lang w:val="ru-RU"/>
        </w:rPr>
        <w:t>ЕВРО без ДДС</w:t>
      </w:r>
      <w:r w:rsidR="00C47FD0" w:rsidRPr="00381A9D">
        <w:rPr>
          <w:rFonts w:ascii="Verdana" w:eastAsia="Times New Roman" w:hAnsi="Verdana"/>
          <w:b/>
          <w:sz w:val="20"/>
          <w:szCs w:val="20"/>
          <w:highlight w:val="yellow"/>
          <w:lang w:val="ru-RU" w:eastAsia="bg-BG"/>
        </w:rPr>
        <w:t>.</w:t>
      </w:r>
    </w:p>
    <w:p w:rsidR="001A55AA" w:rsidRPr="00BD0964" w:rsidRDefault="001A55AA" w:rsidP="001A55AA">
      <w:pPr>
        <w:spacing w:after="0" w:line="240" w:lineRule="auto"/>
        <w:ind w:left="567"/>
        <w:contextualSpacing/>
        <w:jc w:val="both"/>
        <w:rPr>
          <w:rFonts w:ascii="Verdana" w:eastAsia="Times New Roman" w:hAnsi="Verdana"/>
          <w:b/>
          <w:color w:val="FF0000"/>
          <w:sz w:val="20"/>
          <w:szCs w:val="20"/>
          <w:highlight w:val="yellow"/>
          <w:lang w:val="ru-RU" w:eastAsia="bg-BG"/>
        </w:rPr>
      </w:pPr>
    </w:p>
    <w:p w:rsidR="00F42D46" w:rsidRPr="007208CA" w:rsidRDefault="00F42D46" w:rsidP="00723021">
      <w:pPr>
        <w:numPr>
          <w:ilvl w:val="1"/>
          <w:numId w:val="3"/>
        </w:numPr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СРОКЪТ 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за регистрация,</w:t>
      </w:r>
      <w:r w:rsidRPr="009B59A0">
        <w:rPr>
          <w:rFonts w:ascii="Verdana" w:eastAsia="Times New Roman" w:hAnsi="Verdana"/>
          <w:sz w:val="20"/>
          <w:szCs w:val="20"/>
          <w:highlight w:val="yellow"/>
          <w:lang w:val="bg-BG" w:eastAsia="bg-BG"/>
        </w:rPr>
        <w:t xml:space="preserve"> </w:t>
      </w:r>
      <w:r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за подаване на документи за участие</w:t>
      </w:r>
      <w:r w:rsidR="00577A3D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и </w:t>
      </w:r>
      <w:proofErr w:type="spellStart"/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>крипиране</w:t>
      </w:r>
      <w:proofErr w:type="spellEnd"/>
      <w:r w:rsidR="009B59A0" w:rsidRPr="009B59A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 </w:t>
      </w:r>
      <w:r w:rsidR="00412700">
        <w:rPr>
          <w:rFonts w:ascii="Verdana" w:eastAsia="Times New Roman" w:hAnsi="Verdana"/>
          <w:b/>
          <w:sz w:val="20"/>
          <w:szCs w:val="20"/>
          <w:highlight w:val="yellow"/>
          <w:lang w:val="bg-BG" w:eastAsia="bg-BG"/>
        </w:rPr>
        <w:t xml:space="preserve">на </w:t>
      </w:r>
      <w:r w:rsidR="009B59A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ц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еново</w:t>
      </w:r>
      <w:proofErr w:type="spellEnd"/>
      <w:r w:rsidR="00412700">
        <w:rPr>
          <w:rFonts w:ascii="Verdana" w:eastAsia="Times New Roman" w:hAnsi="Verdana"/>
          <w:b/>
          <w:bCs/>
          <w:sz w:val="20"/>
          <w:szCs w:val="20"/>
          <w:highlight w:val="yellow"/>
          <w:lang w:val="bg-BG" w:eastAsia="bg-BG"/>
        </w:rPr>
        <w:t>то</w:t>
      </w:r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 xml:space="preserve"> </w:t>
      </w:r>
      <w:proofErr w:type="spellStart"/>
      <w:r w:rsidR="00577A3D" w:rsidRPr="009B59A0">
        <w:rPr>
          <w:rFonts w:ascii="Verdana" w:eastAsia="Times New Roman" w:hAnsi="Verdana"/>
          <w:b/>
          <w:bCs/>
          <w:sz w:val="20"/>
          <w:szCs w:val="20"/>
          <w:highlight w:val="yellow"/>
          <w:lang w:val="en-US" w:eastAsia="bg-BG"/>
        </w:rPr>
        <w:t>предложение</w:t>
      </w:r>
      <w:proofErr w:type="spellEnd"/>
      <w:r w:rsidR="00577A3D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B59A0">
        <w:rPr>
          <w:rFonts w:ascii="Verdana" w:eastAsia="Times New Roman" w:hAnsi="Verdana"/>
          <w:b/>
          <w:sz w:val="20"/>
          <w:szCs w:val="20"/>
          <w:lang w:val="bg-BG" w:eastAsia="bg-BG"/>
        </w:rPr>
        <w:t>за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електронния търг е: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3" w:name="_Hlk23856839"/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до 23,59 часа на </w:t>
      </w:r>
      <w:r w:rsidR="00EE7AF2">
        <w:rPr>
          <w:rFonts w:ascii="Verdana" w:eastAsia="Times New Roman" w:hAnsi="Verdana"/>
          <w:b/>
          <w:sz w:val="20"/>
          <w:szCs w:val="20"/>
          <w:lang w:val="bg-BG" w:eastAsia="bg-BG"/>
        </w:rPr>
        <w:t>08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.02.2026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год.</w:t>
      </w:r>
    </w:p>
    <w:p w:rsidR="00F42D46" w:rsidRPr="007208CA" w:rsidRDefault="00F42D46" w:rsidP="00EC3922">
      <w:pPr>
        <w:tabs>
          <w:tab w:val="left" w:pos="0"/>
        </w:tabs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bookmarkEnd w:id="3"/>
    <w:p w:rsidR="00F42D46" w:rsidRPr="007208CA" w:rsidRDefault="00F42D46" w:rsidP="00EC3922">
      <w:pPr>
        <w:numPr>
          <w:ilvl w:val="0"/>
          <w:numId w:val="24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bCs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bCs/>
          <w:sz w:val="20"/>
          <w:szCs w:val="20"/>
          <w:lang w:val="bg-BG" w:eastAsia="bg-BG"/>
        </w:rPr>
        <w:t>Процедурата да се проведе при спазване на следния ред: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Комисията, назначена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органът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открил</w:t>
      </w:r>
      <w:proofErr w:type="spellEnd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x-none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започва работа след получаване на списъка с участниците и представените от тях документи.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Комисията разглежда документите на участниците по реда на тяхното постъпване, проверява наличието на всички изискуеми документи и проверява информацията, посочена в заявленията на участниците, за която има служебен достъп.</w:t>
      </w:r>
    </w:p>
    <w:p w:rsidR="00F42D46" w:rsidRPr="007208CA" w:rsidRDefault="00F42D46" w:rsidP="00EC3922">
      <w:pPr>
        <w:numPr>
          <w:ilvl w:val="1"/>
          <w:numId w:val="24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bCs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 </w:t>
      </w:r>
      <w:r w:rsidRPr="007208CA">
        <w:rPr>
          <w:rFonts w:ascii="Verdana" w:eastAsia="Times New Roman" w:hAnsi="Verdana"/>
          <w:b/>
          <w:bCs/>
          <w:sz w:val="20"/>
          <w:szCs w:val="20"/>
          <w:lang w:val="bg-BG" w:eastAsia="en-GB"/>
        </w:rPr>
        <w:t>Комисията отстранява от участие в търга участник: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представил някой от изискуемите документи или те са представени във вид и съдържание, различни от изисканите;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за когото </w:t>
      </w:r>
      <w:r w:rsidRPr="007208CA">
        <w:rPr>
          <w:rFonts w:ascii="Verdana" w:eastAsia="Times New Roman" w:hAnsi="Verdana"/>
          <w:color w:val="000000"/>
          <w:sz w:val="20"/>
          <w:szCs w:val="20"/>
          <w:lang w:val="bg-BG" w:eastAsia="en-GB"/>
        </w:rPr>
        <w:t>се установи невярно деклариране на обстоятелство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по чл. 18, ал. 1, т. 3 от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Наредба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възлагане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изпълнението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дейности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територии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–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държавна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общинска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собственост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ползването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дървесина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недървесни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горски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продукти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1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който не е внесъл в срок съответната гаранция за участие в посочената по-горе банкова сметка.</w:t>
      </w:r>
    </w:p>
    <w:p w:rsidR="00F42D46" w:rsidRPr="007208CA" w:rsidRDefault="00F42D46" w:rsidP="00EC3922">
      <w:pPr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lastRenderedPageBreak/>
        <w:t>-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за когото не са налице </w:t>
      </w:r>
      <w:r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за допустимост;</w:t>
      </w:r>
    </w:p>
    <w:p w:rsidR="002535E8" w:rsidRDefault="00F42D46" w:rsidP="002535E8">
      <w:pPr>
        <w:ind w:firstLine="708"/>
        <w:jc w:val="both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9.4.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Причините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за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отстраняване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и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отстранените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участници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се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посочват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в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протокола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proofErr w:type="spellStart"/>
      <w:r w:rsidR="002535E8" w:rsidRPr="009C3A72">
        <w:rPr>
          <w:rFonts w:ascii="Verdana" w:hAnsi="Verdana"/>
          <w:sz w:val="20"/>
          <w:szCs w:val="20"/>
          <w:lang w:eastAsia="en-GB"/>
        </w:rPr>
        <w:t>по</w:t>
      </w:r>
      <w:proofErr w:type="spellEnd"/>
      <w:r w:rsidR="002535E8" w:rsidRPr="009C3A72">
        <w:rPr>
          <w:rFonts w:ascii="Verdana" w:hAnsi="Verdana"/>
          <w:sz w:val="20"/>
          <w:szCs w:val="20"/>
          <w:lang w:eastAsia="en-GB"/>
        </w:rPr>
        <w:t xml:space="preserve"> </w:t>
      </w:r>
      <w:hyperlink r:id="rId10" w:anchor="p40473399" w:history="1"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чл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 xml:space="preserve">. 74в, </w:t>
        </w:r>
        <w:proofErr w:type="spellStart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ал</w:t>
        </w:r>
        <w:proofErr w:type="spellEnd"/>
        <w:r w:rsidR="002535E8" w:rsidRPr="009C3A72">
          <w:rPr>
            <w:rFonts w:ascii="Verdana" w:hAnsi="Verdana"/>
            <w:sz w:val="20"/>
            <w:szCs w:val="20"/>
            <w:u w:val="single"/>
            <w:lang w:eastAsia="en-GB"/>
          </w:rPr>
          <w:t>. 5</w:t>
        </w:r>
      </w:hyperlink>
      <w:r w:rsidR="002535E8" w:rsidRPr="009C3A72">
        <w:rPr>
          <w:rFonts w:ascii="Verdana" w:hAnsi="Verdana"/>
          <w:sz w:val="20"/>
          <w:szCs w:val="20"/>
          <w:lang w:eastAsia="en-GB"/>
        </w:rPr>
        <w:t xml:space="preserve">  </w:t>
      </w:r>
      <w:proofErr w:type="spellStart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>от</w:t>
      </w:r>
      <w:proofErr w:type="spellEnd"/>
      <w:r w:rsidR="002535E8" w:rsidRPr="009C3A72">
        <w:rPr>
          <w:rFonts w:ascii="Verdana" w:hAnsi="Verdana"/>
          <w:b/>
          <w:bCs/>
          <w:sz w:val="20"/>
          <w:szCs w:val="20"/>
          <w:lang w:eastAsia="en-GB"/>
        </w:rPr>
        <w:t xml:space="preserve"> НУРВИДГТ</w:t>
      </w:r>
      <w:r w:rsidR="002535E8" w:rsidRPr="009C3A72">
        <w:rPr>
          <w:rFonts w:ascii="Verdana" w:hAnsi="Verdana"/>
          <w:sz w:val="20"/>
          <w:szCs w:val="20"/>
          <w:lang w:eastAsia="en-GB"/>
        </w:rPr>
        <w:t>,</w:t>
      </w:r>
      <w:r w:rsidR="002535E8">
        <w:rPr>
          <w:rFonts w:ascii="Verdana" w:hAnsi="Verdana"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като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електронната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платформа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генерира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и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изпраща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допуснатите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участници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съобщение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с УНИКАЛЕН ИДЕНТИФИКАЦИОНЕН КОД /</w:t>
      </w:r>
      <w:r w:rsidR="002535E8">
        <w:rPr>
          <w:rFonts w:ascii="Verdana" w:hAnsi="Verdana"/>
          <w:b/>
          <w:bCs/>
          <w:sz w:val="20"/>
          <w:szCs w:val="20"/>
          <w:highlight w:val="cyan"/>
        </w:rPr>
        <w:t>УИК/</w:t>
      </w:r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,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който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им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осигурява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достъп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до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следващия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етап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на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електронния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търг</w:t>
      </w:r>
      <w:proofErr w:type="spellEnd"/>
      <w:r w:rsidR="002535E8">
        <w:rPr>
          <w:rFonts w:ascii="Verdana" w:hAnsi="Verdana"/>
          <w:b/>
          <w:bCs/>
          <w:sz w:val="20"/>
          <w:szCs w:val="20"/>
          <w:highlight w:val="cyan"/>
          <w:lang w:eastAsia="en-GB"/>
        </w:rPr>
        <w:t>.</w:t>
      </w:r>
    </w:p>
    <w:p w:rsidR="002535E8" w:rsidRDefault="002535E8" w:rsidP="002535E8">
      <w:pPr>
        <w:ind w:firstLine="708"/>
        <w:rPr>
          <w:rFonts w:ascii="Verdana" w:hAnsi="Verdana"/>
          <w:b/>
          <w:bCs/>
          <w:sz w:val="20"/>
          <w:szCs w:val="20"/>
          <w:highlight w:val="cyan"/>
          <w:lang w:eastAsia="en-GB"/>
        </w:rPr>
      </w:pPr>
    </w:p>
    <w:p w:rsidR="00F42D46" w:rsidRPr="007208CA" w:rsidRDefault="002535E8" w:rsidP="002535E8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Същия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УИК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трябва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да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</w:t>
      </w:r>
      <w:proofErr w:type="spellStart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>бъде</w:t>
      </w:r>
      <w:proofErr w:type="spellEnd"/>
      <w:r>
        <w:rPr>
          <w:rFonts w:ascii="Verdana" w:hAnsi="Verdana"/>
          <w:b/>
          <w:bCs/>
          <w:sz w:val="20"/>
          <w:szCs w:val="20"/>
          <w:highlight w:val="cyan"/>
          <w:lang w:eastAsia="en-GB"/>
        </w:rPr>
        <w:t xml:space="preserve"> ПОТВЪРДЕН ОТ СЪОТВЕТНИЯ УЧАСНИК ПРИ ПОЛУЧАВАНЕТО НА ЕЛЕКТРОННОТО СЪОБЩЕНИЕ.</w:t>
      </w:r>
    </w:p>
    <w:p w:rsidR="00F42D46" w:rsidRPr="007208CA" w:rsidRDefault="00F42D46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3C164C">
      <w:pPr>
        <w:spacing w:after="0" w:line="240" w:lineRule="auto"/>
        <w:ind w:left="1134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</w:p>
    <w:p w:rsidR="00C47FD0" w:rsidRPr="00B57FD0" w:rsidRDefault="00C47FD0" w:rsidP="00C47FD0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</w:pPr>
      <w:r w:rsidRPr="00B57FD0">
        <w:rPr>
          <w:rFonts w:ascii="Verdana" w:eastAsia="Times New Roman" w:hAnsi="Verdana"/>
          <w:b/>
          <w:sz w:val="20"/>
          <w:szCs w:val="20"/>
          <w:lang w:val="bg-BG" w:eastAsia="bg-BG"/>
        </w:rPr>
        <w:t>Редът за</w:t>
      </w:r>
      <w:r w:rsidRPr="00B57FD0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 xml:space="preserve"> </w:t>
      </w:r>
      <w:r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провеждане на електронен таен търг с еднократно ценово предложение</w:t>
      </w:r>
      <w:r w:rsidRPr="00B57FD0">
        <w:rPr>
          <w:rFonts w:ascii="Verdana" w:eastAsia="Times New Roman" w:hAnsi="Verdana"/>
          <w:b/>
          <w:i/>
          <w:iCs/>
          <w:sz w:val="20"/>
          <w:szCs w:val="20"/>
          <w:lang w:val="bg-BG" w:eastAsia="bg-BG"/>
        </w:rPr>
        <w:t>:</w:t>
      </w:r>
    </w:p>
    <w:p w:rsidR="00C47FD0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bCs/>
          <w:sz w:val="20"/>
          <w:szCs w:val="20"/>
          <w:u w:val="single"/>
          <w:lang w:val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9.5.1 При провеждането на електронен таен търг с еднократно ценово предложение участниците подават заедно с документите по чл. 74а, ал. 10 от НУРВИДГТ и ценово предложение, достъпът до което се осигурява от участниците, получили електронното съобщение по чл. 74в, ал. 4 от НУРВИДГТ, в определения в заповедта срок -</w:t>
      </w:r>
      <w:r w:rsidRPr="00862F6E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 от 9:30ч. до 10:30ч. на дата </w:t>
      </w:r>
      <w:r w:rsidR="00EE7AF2">
        <w:rPr>
          <w:rFonts w:ascii="Verdana" w:hAnsi="Verdana" w:cs="CIDFont+F2"/>
          <w:b/>
          <w:sz w:val="20"/>
          <w:szCs w:val="20"/>
          <w:u w:val="single"/>
          <w:lang w:val="bg-BG" w:eastAsia="bg-BG"/>
        </w:rPr>
        <w:t xml:space="preserve">10.02.2026 г. </w:t>
      </w:r>
      <w:r w:rsidRPr="00862F6E">
        <w:rPr>
          <w:rFonts w:ascii="Verdana" w:eastAsia="Times New Roman" w:hAnsi="Verdana"/>
          <w:b/>
          <w:sz w:val="20"/>
          <w:szCs w:val="20"/>
          <w:u w:val="single"/>
          <w:lang w:val="bg-BG"/>
        </w:rPr>
        <w:t xml:space="preserve">или </w:t>
      </w:r>
      <w:proofErr w:type="spellStart"/>
      <w:r w:rsidRPr="00862F6E">
        <w:rPr>
          <w:rFonts w:ascii="Verdana" w:hAnsi="Verdana"/>
          <w:b/>
          <w:sz w:val="20"/>
          <w:szCs w:val="20"/>
          <w:u w:val="single"/>
          <w:lang w:eastAsia="en-GB"/>
        </w:rPr>
        <w:t>от</w:t>
      </w:r>
      <w:proofErr w:type="spellEnd"/>
      <w:r w:rsidRPr="00862F6E">
        <w:rPr>
          <w:rFonts w:ascii="Verdana" w:hAnsi="Verdana"/>
          <w:b/>
          <w:sz w:val="20"/>
          <w:szCs w:val="20"/>
          <w:u w:val="single"/>
          <w:lang w:eastAsia="en-GB"/>
        </w:rPr>
        <w:t xml:space="preserve"> </w:t>
      </w:r>
      <w:r w:rsidR="00EE7AF2">
        <w:rPr>
          <w:rFonts w:ascii="Verdana" w:hAnsi="Verdana"/>
          <w:b/>
          <w:bCs/>
          <w:sz w:val="20"/>
          <w:szCs w:val="20"/>
          <w:u w:val="single"/>
        </w:rPr>
        <w:t xml:space="preserve">9:30ч. </w:t>
      </w:r>
      <w:proofErr w:type="spellStart"/>
      <w:r w:rsidR="00EE7AF2">
        <w:rPr>
          <w:rFonts w:ascii="Verdana" w:hAnsi="Verdana"/>
          <w:b/>
          <w:bCs/>
          <w:sz w:val="20"/>
          <w:szCs w:val="20"/>
          <w:u w:val="single"/>
        </w:rPr>
        <w:t>до</w:t>
      </w:r>
      <w:proofErr w:type="spellEnd"/>
      <w:r w:rsidR="00EE7AF2">
        <w:rPr>
          <w:rFonts w:ascii="Verdana" w:hAnsi="Verdana"/>
          <w:b/>
          <w:bCs/>
          <w:sz w:val="20"/>
          <w:szCs w:val="20"/>
          <w:u w:val="single"/>
        </w:rPr>
        <w:t xml:space="preserve"> 10:30ч. </w:t>
      </w:r>
      <w:proofErr w:type="spellStart"/>
      <w:r w:rsidR="00EE7AF2">
        <w:rPr>
          <w:rFonts w:ascii="Verdana" w:hAnsi="Verdana"/>
          <w:b/>
          <w:bCs/>
          <w:sz w:val="20"/>
          <w:szCs w:val="20"/>
          <w:u w:val="single"/>
        </w:rPr>
        <w:t>на</w:t>
      </w:r>
      <w:proofErr w:type="spellEnd"/>
      <w:r w:rsidR="00EE7AF2">
        <w:rPr>
          <w:rFonts w:ascii="Verdana" w:hAnsi="Verdana"/>
          <w:b/>
          <w:bCs/>
          <w:sz w:val="20"/>
          <w:szCs w:val="20"/>
          <w:u w:val="single"/>
        </w:rPr>
        <w:t xml:space="preserve"> </w:t>
      </w:r>
      <w:proofErr w:type="spellStart"/>
      <w:r w:rsidR="00EE7AF2">
        <w:rPr>
          <w:rFonts w:ascii="Verdana" w:hAnsi="Verdana"/>
          <w:b/>
          <w:bCs/>
          <w:sz w:val="20"/>
          <w:szCs w:val="20"/>
          <w:u w:val="single"/>
        </w:rPr>
        <w:t>дата</w:t>
      </w:r>
      <w:proofErr w:type="spellEnd"/>
      <w:r w:rsidR="00EE7AF2">
        <w:rPr>
          <w:rFonts w:ascii="Verdana" w:hAnsi="Verdana"/>
          <w:b/>
          <w:bCs/>
          <w:sz w:val="20"/>
          <w:szCs w:val="20"/>
          <w:u w:val="single"/>
        </w:rPr>
        <w:t xml:space="preserve"> 17</w:t>
      </w:r>
      <w:r w:rsidRPr="00862F6E">
        <w:rPr>
          <w:rFonts w:ascii="Verdana" w:hAnsi="Verdana"/>
          <w:b/>
          <w:bCs/>
          <w:sz w:val="20"/>
          <w:szCs w:val="20"/>
          <w:u w:val="single"/>
        </w:rPr>
        <w:t>.02.2026</w:t>
      </w:r>
      <w:r w:rsidRPr="00862F6E">
        <w:rPr>
          <w:rFonts w:ascii="Verdana" w:hAnsi="Verdana"/>
          <w:b/>
          <w:sz w:val="20"/>
          <w:szCs w:val="20"/>
          <w:u w:val="single"/>
        </w:rPr>
        <w:t xml:space="preserve"> </w:t>
      </w:r>
      <w:r w:rsidRPr="00862F6E">
        <w:rPr>
          <w:rFonts w:ascii="Verdana" w:hAnsi="Verdana"/>
          <w:b/>
          <w:bCs/>
          <w:sz w:val="20"/>
          <w:szCs w:val="20"/>
          <w:u w:val="single"/>
        </w:rPr>
        <w:t>г</w:t>
      </w:r>
      <w:r w:rsidRPr="00862F6E">
        <w:rPr>
          <w:rFonts w:ascii="Verdana" w:hAnsi="Verdana"/>
          <w:b/>
          <w:sz w:val="20"/>
          <w:szCs w:val="20"/>
          <w:u w:val="single"/>
        </w:rPr>
        <w:t>.</w:t>
      </w:r>
      <w:r w:rsidRPr="00862F6E">
        <w:rPr>
          <w:rFonts w:ascii="Verdana" w:hAnsi="Verdana"/>
          <w:b/>
          <w:sz w:val="20"/>
          <w:szCs w:val="20"/>
          <w:u w:val="single"/>
          <w:lang w:val="bg-BG"/>
        </w:rPr>
        <w:t xml:space="preserve"> </w:t>
      </w:r>
      <w:r w:rsidRPr="00862F6E">
        <w:rPr>
          <w:rFonts w:ascii="Verdana" w:hAnsi="Verdana"/>
          <w:sz w:val="20"/>
          <w:szCs w:val="20"/>
          <w:u w:val="single"/>
          <w:lang w:val="bg-BG"/>
        </w:rPr>
        <w:t xml:space="preserve">в случай на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възникване</w:t>
      </w:r>
      <w:proofErr w:type="spellEnd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технически</w:t>
      </w:r>
      <w:proofErr w:type="spellEnd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bCs/>
          <w:sz w:val="20"/>
          <w:szCs w:val="20"/>
          <w:u w:val="single"/>
          <w:lang w:eastAsia="en-GB"/>
        </w:rPr>
        <w:t>проблем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от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страна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продавача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по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време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провеждане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на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електронния</w:t>
      </w:r>
      <w:proofErr w:type="spellEnd"/>
      <w:r w:rsidRPr="00862F6E">
        <w:rPr>
          <w:rFonts w:ascii="Verdana" w:hAnsi="Verdana"/>
          <w:sz w:val="20"/>
          <w:szCs w:val="20"/>
          <w:u w:val="single"/>
          <w:lang w:eastAsia="en-GB"/>
        </w:rPr>
        <w:t xml:space="preserve"> </w:t>
      </w:r>
      <w:proofErr w:type="spellStart"/>
      <w:r w:rsidRPr="00862F6E">
        <w:rPr>
          <w:rFonts w:ascii="Verdana" w:hAnsi="Verdana"/>
          <w:sz w:val="20"/>
          <w:szCs w:val="20"/>
          <w:u w:val="single"/>
          <w:lang w:eastAsia="en-GB"/>
        </w:rPr>
        <w:t>търг</w:t>
      </w:r>
      <w:proofErr w:type="spellEnd"/>
      <w:r w:rsidRPr="00862F6E">
        <w:rPr>
          <w:rFonts w:ascii="Verdana" w:hAnsi="Verdana"/>
          <w:sz w:val="20"/>
          <w:szCs w:val="20"/>
          <w:u w:val="single"/>
          <w:lang w:val="bg-BG" w:eastAsia="en-GB"/>
        </w:rPr>
        <w:t xml:space="preserve"> за дата </w:t>
      </w:r>
      <w:r w:rsidR="00EE7AF2">
        <w:rPr>
          <w:rFonts w:ascii="Verdana" w:eastAsia="Times New Roman" w:hAnsi="Verdana"/>
          <w:bCs/>
          <w:sz w:val="20"/>
          <w:szCs w:val="20"/>
          <w:u w:val="single"/>
          <w:lang w:val="bg-BG"/>
        </w:rPr>
        <w:t>10</w:t>
      </w:r>
      <w:r w:rsidRPr="00862F6E">
        <w:rPr>
          <w:rFonts w:ascii="Verdana" w:eastAsia="Times New Roman" w:hAnsi="Verdana"/>
          <w:bCs/>
          <w:sz w:val="20"/>
          <w:szCs w:val="20"/>
          <w:u w:val="single"/>
          <w:lang w:val="bg-BG"/>
        </w:rPr>
        <w:t>.02.2026г.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 xml:space="preserve">9.5.2 Всеки участник в електронния таен търг с еднократно ценово предложение има право да направи само едно ценово предложение. </w:t>
      </w:r>
      <w:r w:rsidRPr="00862F6E">
        <w:rPr>
          <w:rFonts w:ascii="Verdana" w:hAnsi="Verdana" w:cs="CIDFont+F2"/>
          <w:b/>
          <w:sz w:val="20"/>
          <w:szCs w:val="20"/>
          <w:lang w:val="bg-BG" w:eastAsia="bg-BG"/>
        </w:rPr>
        <w:t>Участник, чието ценово предложение е по-ниско от началната цена на обекта, се отстранява от класирането.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9.5.3 За спечелил търга се обявява участникът с най-високо ценово предложение.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9.5.4 Когато има подадени две или повече еднакви най-високи ценови предложения, класирането на първо и второ място се извършва по реда на подаване на предложенията, като се дава предимство на по-рано подадените.</w:t>
      </w:r>
    </w:p>
    <w:p w:rsidR="00C47FD0" w:rsidRPr="00862F6E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9.5.5 Когато в търга има само един допуснат участник с ценово предложение, отговарящо на изискванията, той се обявява за спечелил търга.</w:t>
      </w:r>
    </w:p>
    <w:p w:rsidR="00C47FD0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sz w:val="20"/>
          <w:szCs w:val="20"/>
          <w:lang w:val="bg-BG" w:eastAsia="bg-BG"/>
        </w:rPr>
      </w:pPr>
      <w:r w:rsidRPr="00862F6E">
        <w:rPr>
          <w:rFonts w:ascii="Verdana" w:hAnsi="Verdana" w:cs="CIDFont+F2"/>
          <w:sz w:val="20"/>
          <w:szCs w:val="20"/>
          <w:lang w:val="bg-BG" w:eastAsia="bg-BG"/>
        </w:rPr>
        <w:t>9.5.6 В деня на провеждане на процедурата, след изтичането на определения времеви интервал, на електронната платформа се визуализират резултатите от проведения електронен таен търг с еднократно ценово предложение, както и направените от допуснатите участници ценови предложения. Резултатите се прилагат към протокола по чл. 74в, ал. 5 от НУРВИДГТ и съдържат данни за: наименование на участника, размер на ценовото предложение и време на подаването му.</w:t>
      </w:r>
    </w:p>
    <w:p w:rsidR="00C47FD0" w:rsidRPr="00381A9D" w:rsidRDefault="00C47FD0" w:rsidP="00C47FD0">
      <w:pPr>
        <w:spacing w:after="0" w:line="240" w:lineRule="auto"/>
        <w:ind w:firstLine="567"/>
        <w:jc w:val="both"/>
        <w:rPr>
          <w:rFonts w:ascii="Verdana" w:hAnsi="Verdana" w:cs="CIDFont+F2"/>
          <w:b/>
          <w:sz w:val="20"/>
          <w:szCs w:val="20"/>
          <w:lang w:val="bg-BG" w:eastAsia="bg-BG"/>
        </w:rPr>
      </w:pPr>
      <w:r w:rsidRPr="00381A9D">
        <w:rPr>
          <w:rFonts w:ascii="Verdana" w:hAnsi="Verdana" w:cs="CIDFont+F2"/>
          <w:b/>
          <w:sz w:val="20"/>
          <w:szCs w:val="20"/>
          <w:lang w:val="bg-BG" w:eastAsia="bg-BG"/>
        </w:rPr>
        <w:t>9.5.7 Участник, получил електронно съобщение по чл. 74в, ал. 4 от Наред</w:t>
      </w:r>
      <w:r w:rsidR="00691818">
        <w:rPr>
          <w:rFonts w:ascii="Verdana" w:hAnsi="Verdana" w:cs="CIDFont+F2"/>
          <w:b/>
          <w:sz w:val="20"/>
          <w:szCs w:val="20"/>
          <w:lang w:val="bg-BG" w:eastAsia="bg-BG"/>
        </w:rPr>
        <w:t>бата по чл. 95, ал. 1 от ЗГ, кой</w:t>
      </w:r>
      <w:r w:rsidRPr="00381A9D">
        <w:rPr>
          <w:rFonts w:ascii="Verdana" w:hAnsi="Verdana" w:cs="CIDFont+F2"/>
          <w:b/>
          <w:sz w:val="20"/>
          <w:szCs w:val="20"/>
          <w:lang w:val="bg-BG" w:eastAsia="bg-BG"/>
        </w:rPr>
        <w:t>то не осигури достъп до ценовото си предложение в определения в настоящата заповед времеви интервал, внесената от него гаранция за участие се задържа от продавача.</w:t>
      </w:r>
    </w:p>
    <w:p w:rsidR="00C47FD0" w:rsidRPr="007208CA" w:rsidRDefault="00C47FD0" w:rsidP="00C47FD0">
      <w:pPr>
        <w:spacing w:after="0" w:line="240" w:lineRule="auto"/>
        <w:ind w:firstLine="567"/>
        <w:jc w:val="both"/>
        <w:rPr>
          <w:rFonts w:ascii="Verdana" w:eastAsia="Times New Roman" w:hAnsi="Verdana"/>
          <w:i/>
          <w:iCs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Комисията съставя протокол за разглеждане на документите и класираните на първо и второ място участници, който се предава за утвърждаване на органа, открил търга.</w:t>
      </w:r>
    </w:p>
    <w:p w:rsidR="00F42D46" w:rsidRPr="007208CA" w:rsidRDefault="00F42D46" w:rsidP="00EC3922">
      <w:pPr>
        <w:tabs>
          <w:tab w:val="left" w:pos="851"/>
          <w:tab w:val="left" w:pos="900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36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Електронният търг завършва със заповед на открилия процедурата продавач за: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4" w:name="_Hlk6392352"/>
      <w:bookmarkStart w:id="5" w:name="_Hlk6307671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Обявяване класирането </w:t>
      </w:r>
      <w:bookmarkEnd w:id="4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на участниците на първо и второ място</w:t>
      </w:r>
      <w:bookmarkEnd w:id="5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определяне на купувач, или</w:t>
      </w:r>
    </w:p>
    <w:p w:rsidR="00F42D46" w:rsidRPr="007208CA" w:rsidRDefault="00F42D46" w:rsidP="00EC3922">
      <w:pPr>
        <w:numPr>
          <w:ilvl w:val="0"/>
          <w:numId w:val="8"/>
        </w:numPr>
        <w:tabs>
          <w:tab w:val="left" w:pos="851"/>
          <w:tab w:val="left" w:pos="900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прекратяване на търга.</w:t>
      </w:r>
    </w:p>
    <w:p w:rsidR="00F42D46" w:rsidRPr="007208CA" w:rsidRDefault="00F42D46" w:rsidP="00EC3922">
      <w:pPr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Прекратяването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става при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условията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чл.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7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4</w:t>
      </w:r>
      <w:r w:rsidRPr="007208CA">
        <w:rPr>
          <w:rFonts w:ascii="Verdana" w:eastAsia="Times New Roman" w:hAnsi="Verdana"/>
          <w:sz w:val="20"/>
          <w:szCs w:val="20"/>
          <w:lang w:val="en-US" w:eastAsia="bg-BG"/>
        </w:rPr>
        <w:t>e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ал. 2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Наредбата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продукти. 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Гаранция за изпълнение на договора за покупко-продажба представлява сума в размер 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достигнатата цена за обекта и следва да бъде представена от участника, спечелил търга преди подписване на договора. 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По избор на купувача, гаранцията за изпълнение може да се представи в една от следните форми: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Парична сума, внесена по сметка на продавача;</w:t>
      </w:r>
    </w:p>
    <w:p w:rsidR="00F42D46" w:rsidRPr="007208CA" w:rsidRDefault="00F42D46" w:rsidP="00EC3922">
      <w:pPr>
        <w:numPr>
          <w:ilvl w:val="2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Банкова гаранция, учредена в полза на продавача.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Когато участникът представя банкова гаранция, в нея следва да е посочено, че тя се освобождава след изрично писмено известие от възложителя.</w:t>
      </w:r>
    </w:p>
    <w:p w:rsidR="00F42D46" w:rsidRPr="007208CA" w:rsidRDefault="00F42D46" w:rsidP="00EC3922">
      <w:pPr>
        <w:numPr>
          <w:ilvl w:val="1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Условията и сроковете за задържане или освобождаване на гаранцията за изпълнение, както и заплащането на неустойки се уреждат в договора.</w:t>
      </w:r>
    </w:p>
    <w:p w:rsidR="00F42D46" w:rsidRPr="007208CA" w:rsidRDefault="00F42D46" w:rsidP="00EC3922">
      <w:pPr>
        <w:numPr>
          <w:ilvl w:val="0"/>
          <w:numId w:val="36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да бъде сключен при спазване на следния ред:</w:t>
      </w:r>
    </w:p>
    <w:p w:rsidR="00F42D46" w:rsidRPr="007208CA" w:rsidRDefault="00F42D46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lastRenderedPageBreak/>
        <w:t>Продавачът сключва писмен договор с участника, определен за купувач, в 14-дневен срок от влизане в сила на заповедта за класиране и определяне на купувач или в 14-дневен срок от съобщаването на заповедта за определяне на купувач, когато е допуснато предварително изпълнение.</w:t>
      </w:r>
    </w:p>
    <w:p w:rsidR="00F42D46" w:rsidRPr="007208CA" w:rsidRDefault="008032AE" w:rsidP="00EC3922">
      <w:pPr>
        <w:numPr>
          <w:ilvl w:val="1"/>
          <w:numId w:val="27"/>
        </w:numPr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В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тридневен</w:t>
      </w:r>
      <w:proofErr w:type="spellEnd"/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 срок от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утвърждане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gram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на протокола</w:t>
      </w:r>
      <w:proofErr w:type="gram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орга</w:t>
      </w:r>
      <w:r>
        <w:rPr>
          <w:rFonts w:ascii="Verdana" w:eastAsia="Times New Roman" w:hAnsi="Verdana"/>
          <w:sz w:val="20"/>
          <w:szCs w:val="20"/>
          <w:lang w:val="ru-RU" w:eastAsia="bg-BG"/>
        </w:rPr>
        <w:t>нът</w:t>
      </w:r>
      <w:proofErr w:type="spellEnd"/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открил</w:t>
      </w:r>
      <w:proofErr w:type="spellEnd"/>
      <w:r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издава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заповед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с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която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обявява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класирането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участниците и определя купувач и я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съобщава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заинтерсованите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лица по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реда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АПК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en-GB"/>
        </w:rPr>
        <w:t>и по електронен път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. Заповедта се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публикува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интернет </w:t>
      </w:r>
      <w:proofErr w:type="spellStart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>страницата</w:t>
      </w:r>
      <w:proofErr w:type="spellEnd"/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В 5-дневен срок от влизането в сила на заповедта, а в случаите, когато в заповедта има разпореждане за предварителното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изпълнение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при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условията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и по </w:t>
      </w:r>
      <w:r w:rsidR="00F42D46" w:rsidRPr="007208CA">
        <w:rPr>
          <w:rFonts w:ascii="Verdana" w:eastAsia="Times New Roman" w:hAnsi="Verdana"/>
          <w:b/>
          <w:bCs/>
          <w:sz w:val="20"/>
          <w:szCs w:val="20"/>
          <w:shd w:val="clear" w:color="auto" w:fill="FEDEB7"/>
          <w:lang w:val="bg-BG" w:eastAsia="en-GB"/>
        </w:rPr>
        <w:t>реда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на </w:t>
      </w:r>
      <w:hyperlink r:id="rId11" w:history="1">
        <w:proofErr w:type="spellStart"/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Административнопроцесуалния</w:t>
        </w:r>
        <w:proofErr w:type="spellEnd"/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 xml:space="preserve"> кодекс</w:t>
        </w:r>
      </w:hyperlink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 (АПК) от издаването й, определеният за купувач участник следва да представи 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документите по </w:t>
      </w:r>
      <w:hyperlink r:id="rId12" w:anchor="p40473367" w:history="1">
        <w:r w:rsidR="00F42D46" w:rsidRPr="007208CA">
          <w:rPr>
            <w:rFonts w:ascii="Verdana" w:eastAsia="Times New Roman" w:hAnsi="Verdana"/>
            <w:b/>
            <w:sz w:val="20"/>
            <w:szCs w:val="20"/>
            <w:u w:val="single"/>
            <w:lang w:val="bg-BG" w:eastAsia="en-GB"/>
          </w:rPr>
          <w:t>чл. 35, ал. 5</w:t>
        </w:r>
      </w:hyperlink>
      <w:r w:rsidR="00F42D46" w:rsidRPr="007208CA">
        <w:rPr>
          <w:rFonts w:ascii="Verdana" w:eastAsia="Times New Roman" w:hAnsi="Verdana"/>
          <w:b/>
          <w:sz w:val="20"/>
          <w:szCs w:val="20"/>
          <w:lang w:val="bg-BG" w:eastAsia="en-GB"/>
        </w:rPr>
        <w:t xml:space="preserve"> НУРИДГТ, а именно: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12.2.1.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bookmarkStart w:id="6" w:name="_Hlk5200140"/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Номер на документ за внасяне на допълнителна парична сума – в случаите, когато гаранцията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 xml:space="preserve"> надвишава внесената гаранция за участие, или учредена в полза на продавача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банкова гаранция за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изпълнение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на договора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размер на </w:t>
      </w:r>
      <w:r w:rsidR="00415F7A">
        <w:rPr>
          <w:rFonts w:ascii="Verdana" w:eastAsia="Times New Roman" w:hAnsi="Verdana"/>
          <w:b/>
          <w:sz w:val="20"/>
          <w:szCs w:val="20"/>
          <w:lang w:val="bg-BG" w:eastAsia="bg-BG"/>
        </w:rPr>
        <w:t>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%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от стойността му, в зависимост от направения от участника избор за формата на гаранцията.</w:t>
      </w:r>
      <w:bookmarkEnd w:id="6"/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en-GB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12.2.2.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  <w:t>Свидетелство за съдимост на физическото лице или на лицата, които представляват съответния участник съгласно </w:t>
      </w:r>
      <w:hyperlink r:id="rId13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Търговския закон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или законодателството на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членка на Европейския съюз, или на друга </w:t>
      </w:r>
      <w:r w:rsidRPr="007208CA">
        <w:rPr>
          <w:rFonts w:ascii="Verdana" w:eastAsia="Times New Roman" w:hAnsi="Verdana"/>
          <w:bCs/>
          <w:sz w:val="20"/>
          <w:szCs w:val="20"/>
          <w:lang w:val="bg-BG" w:eastAsia="en-GB"/>
        </w:rPr>
        <w:t>държава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 – страна по </w:t>
      </w:r>
      <w:hyperlink r:id="rId14" w:history="1">
        <w:r w:rsidRPr="007208CA">
          <w:rPr>
            <w:rFonts w:ascii="Verdana" w:eastAsia="Times New Roman" w:hAnsi="Verdana"/>
            <w:sz w:val="20"/>
            <w:szCs w:val="20"/>
            <w:u w:val="single"/>
            <w:lang w:val="bg-BG" w:eastAsia="en-GB"/>
          </w:rPr>
          <w:t>Споразумението за Европейското икономическо пространство</w:t>
        </w:r>
      </w:hyperlink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, където участникът е регистриран.</w:t>
      </w:r>
      <w:r w:rsidRPr="007208CA">
        <w:rPr>
          <w:rFonts w:ascii="Verdana" w:eastAsia="Times New Roman" w:hAnsi="Verdana"/>
          <w:sz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12.2.3.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ab/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Документ, издаден от органите на НАП (може да бъде и справка от електронният регистър на НАП, издадена чрез електронен подпис), удостоверяващ че участникът няма парични задължения към държавата, установени с влязъл в сила акт на държавен компетентен орган, издадено 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не повече от 3 (три) месеца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, преди датата на сключване на договора.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</w:pP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471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Горепосочените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документи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са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валидни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датата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на договора.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При представяне на заверено копие на изискуем документ, участникът представя и оригинала за сравнение.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Банковата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гаранция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се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представя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>единствено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FEFEFE"/>
          <w:lang w:val="ru-RU" w:eastAsia="bg-BG"/>
        </w:rPr>
        <w:t xml:space="preserve"> в оригинал.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 не представи някой от документите по предходната точка.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Договор не се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сключва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gram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с участник</w:t>
      </w:r>
      <w:proofErr w:type="gram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който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има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парични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задължения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към</w:t>
      </w:r>
      <w:proofErr w:type="spellEnd"/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 xml:space="preserve">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b/>
          <w:sz w:val="20"/>
          <w:szCs w:val="20"/>
          <w:shd w:val="clear" w:color="auto" w:fill="B6DDE8"/>
          <w:lang w:val="ru-RU" w:eastAsia="bg-BG"/>
        </w:rPr>
        <w:t>.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целта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служебно изисква информация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от ЦУ на </w:t>
      </w:r>
      <w:r w:rsidR="00415F7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преди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</w:t>
      </w:r>
      <w:proofErr w:type="spellStart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>подписване</w:t>
      </w:r>
      <w:proofErr w:type="spellEnd"/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ru-RU" w:eastAsia="bg-BG"/>
        </w:rPr>
        <w:t xml:space="preserve"> на договора</w:t>
      </w:r>
      <w:r w:rsidRPr="007208CA">
        <w:rPr>
          <w:rFonts w:ascii="Verdana" w:eastAsia="Times New Roman" w:hAnsi="Verdana"/>
          <w:sz w:val="20"/>
          <w:szCs w:val="20"/>
          <w:shd w:val="clear" w:color="auto" w:fill="B6DDE8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bookmarkStart w:id="7" w:name="_Hlk6313777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и с участник, който има парични задължения към държавата, установени с влязъл в сила акт на компетентен държавен орган.</w:t>
      </w:r>
      <w:bookmarkEnd w:id="7"/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Условия за плащане: 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цената на дървесината в размер на </w:t>
      </w:r>
      <w:r w:rsidR="00EC3922" w:rsidRPr="007208CA">
        <w:rPr>
          <w:rFonts w:ascii="Verdana" w:hAnsi="Verdana"/>
          <w:b/>
          <w:sz w:val="20"/>
          <w:szCs w:val="20"/>
          <w:lang w:val="bg-BG"/>
        </w:rPr>
        <w:t>100 %</w:t>
      </w:r>
      <w:r w:rsidR="00EC3922" w:rsidRPr="007208CA">
        <w:rPr>
          <w:rFonts w:ascii="Verdana" w:hAnsi="Verdana"/>
          <w:sz w:val="20"/>
          <w:szCs w:val="20"/>
          <w:lang w:val="bg-BG"/>
        </w:rPr>
        <w:t xml:space="preserve"> /сто процента/ се заплаща преди подписване на договора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по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Cs/>
          <w:sz w:val="20"/>
          <w:szCs w:val="20"/>
          <w:lang w:val="ru-RU"/>
        </w:rPr>
        <w:t>сметка  на</w:t>
      </w:r>
      <w:r w:rsidR="00C77926" w:rsidRPr="007208CA">
        <w:rPr>
          <w:rFonts w:ascii="Verdana" w:hAnsi="Verdana"/>
          <w:sz w:val="20"/>
          <w:szCs w:val="20"/>
          <w:lang w:val="ru-RU"/>
        </w:rPr>
        <w:t xml:space="preserve"> </w:t>
      </w:r>
      <w:r w:rsidR="00415F7A">
        <w:rPr>
          <w:rFonts w:ascii="Verdana" w:hAnsi="Verdana"/>
          <w:sz w:val="20"/>
          <w:szCs w:val="20"/>
          <w:lang w:val="ru-RU"/>
        </w:rPr>
        <w:t xml:space="preserve">ТП „ДГС </w:t>
      </w:r>
      <w:proofErr w:type="spellStart"/>
      <w:r w:rsidR="00415F7A">
        <w:rPr>
          <w:rFonts w:ascii="Verdana" w:hAnsi="Verdana"/>
          <w:sz w:val="20"/>
          <w:szCs w:val="20"/>
          <w:lang w:val="ru-RU"/>
        </w:rPr>
        <w:t>Гоце</w:t>
      </w:r>
      <w:proofErr w:type="spellEnd"/>
      <w:r w:rsidR="00415F7A">
        <w:rPr>
          <w:rFonts w:ascii="Verdana" w:hAnsi="Verdana"/>
          <w:sz w:val="20"/>
          <w:szCs w:val="20"/>
          <w:lang w:val="ru-RU"/>
        </w:rPr>
        <w:t xml:space="preserve"> </w:t>
      </w:r>
      <w:proofErr w:type="spellStart"/>
      <w:r w:rsidR="00415F7A">
        <w:rPr>
          <w:rFonts w:ascii="Verdana" w:hAnsi="Verdana"/>
          <w:sz w:val="20"/>
          <w:szCs w:val="20"/>
          <w:lang w:val="ru-RU"/>
        </w:rPr>
        <w:t>Делчев</w:t>
      </w:r>
      <w:proofErr w:type="spellEnd"/>
      <w:r w:rsidR="00415F7A">
        <w:rPr>
          <w:rFonts w:ascii="Verdana" w:hAnsi="Verdana"/>
          <w:sz w:val="20"/>
          <w:szCs w:val="20"/>
          <w:lang w:val="ru-RU"/>
        </w:rPr>
        <w:t>“</w:t>
      </w:r>
      <w:r w:rsidR="00C77926" w:rsidRPr="007208CA">
        <w:rPr>
          <w:rFonts w:ascii="Verdana" w:hAnsi="Verdana"/>
          <w:sz w:val="20"/>
          <w:szCs w:val="20"/>
          <w:lang w:val="ru-RU"/>
        </w:rPr>
        <w:t>: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 </w:t>
      </w:r>
      <w:r w:rsidR="00C77926" w:rsidRPr="007208CA">
        <w:rPr>
          <w:rFonts w:ascii="Verdana" w:hAnsi="Verdana"/>
          <w:b/>
          <w:sz w:val="20"/>
          <w:szCs w:val="20"/>
          <w:lang w:val="en-US"/>
        </w:rPr>
        <w:t>IBAN</w:t>
      </w:r>
      <w:r w:rsidR="00C77926" w:rsidRPr="007208CA">
        <w:rPr>
          <w:rFonts w:ascii="Verdana" w:hAnsi="Verdana"/>
          <w:b/>
          <w:sz w:val="20"/>
          <w:szCs w:val="20"/>
          <w:lang w:val="ru-RU"/>
        </w:rPr>
        <w:t xml:space="preserve">: </w:t>
      </w:r>
      <w:r w:rsidR="00415F7A">
        <w:rPr>
          <w:rFonts w:ascii="Verdana" w:hAnsi="Verdana"/>
          <w:b/>
          <w:sz w:val="20"/>
          <w:szCs w:val="20"/>
          <w:lang w:val="bg-BG"/>
        </w:rPr>
        <w:t xml:space="preserve">BG74 CECB 9790 10F4 541900, BIC: CECB BGSF при „Централна Кооперативна </w:t>
      </w:r>
      <w:proofErr w:type="spellStart"/>
      <w:r w:rsidR="00415F7A">
        <w:rPr>
          <w:rFonts w:ascii="Verdana" w:hAnsi="Verdana"/>
          <w:b/>
          <w:sz w:val="20"/>
          <w:szCs w:val="20"/>
          <w:lang w:val="bg-BG"/>
        </w:rPr>
        <w:t>Банка”ЕАД</w:t>
      </w:r>
      <w:proofErr w:type="spellEnd"/>
      <w:r w:rsidR="00EC3922" w:rsidRPr="007208CA">
        <w:rPr>
          <w:rFonts w:ascii="Verdana" w:hAnsi="Verdana"/>
          <w:sz w:val="20"/>
          <w:szCs w:val="20"/>
          <w:lang w:val="bg-BG"/>
        </w:rPr>
        <w:t>.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77926" w:rsidRPr="007208CA">
        <w:rPr>
          <w:rFonts w:ascii="Verdana" w:eastAsia="Times New Roman" w:hAnsi="Verdana"/>
          <w:sz w:val="20"/>
          <w:szCs w:val="20"/>
          <w:lang w:val="bg-BG" w:eastAsia="bg-BG"/>
        </w:rPr>
        <w:t>Договор не се сключва с участник, който</w:t>
      </w:r>
      <w:r w:rsidR="00C77926" w:rsidRPr="007208CA">
        <w:rPr>
          <w:rFonts w:ascii="Verdana" w:hAnsi="Verdana"/>
          <w:sz w:val="20"/>
          <w:szCs w:val="20"/>
          <w:lang w:val="bg-BG"/>
        </w:rPr>
        <w:t xml:space="preserve"> не заплати </w:t>
      </w:r>
      <w:r w:rsidR="00C77926" w:rsidRPr="007208CA">
        <w:rPr>
          <w:rFonts w:ascii="Verdana" w:hAnsi="Verdana"/>
          <w:b/>
          <w:sz w:val="20"/>
          <w:szCs w:val="20"/>
          <w:lang w:val="bg-BG"/>
        </w:rPr>
        <w:t>дървесината.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Утвърждавам тръжната документация, която съдържа: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Екземпляр от настоящата заповед за откриване на търга.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Спецификация за продажба на добита на временен горски склад дървесина </w:t>
      </w:r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по </w:t>
      </w:r>
      <w:proofErr w:type="spellStart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сортименти</w:t>
      </w:r>
      <w:proofErr w:type="spellEnd"/>
      <w:r w:rsidR="00EF74C9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 от </w:t>
      </w: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обекта</w:t>
      </w:r>
      <w:r w:rsidR="00EC3922"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Cs/>
          <w:sz w:val="20"/>
          <w:szCs w:val="20"/>
          <w:lang w:val="bg-BG" w:eastAsia="bg-BG"/>
        </w:rPr>
        <w:t xml:space="preserve">Образец на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Декларация за отсъствие на обстоятелства по чл. 18, ал. 1, т. 3, от НУРВИДГТ.</w:t>
      </w:r>
    </w:p>
    <w:p w:rsidR="00F42D46" w:rsidRDefault="00F42D46" w:rsidP="00EC3922">
      <w:pPr>
        <w:numPr>
          <w:ilvl w:val="1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Проект на договор.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Определям лица за контакти:</w:t>
      </w:r>
    </w:p>
    <w:p w:rsidR="00F42D46" w:rsidRPr="007208CA" w:rsidRDefault="00415F7A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hAnsi="Verdana"/>
          <w:sz w:val="20"/>
          <w:szCs w:val="20"/>
          <w:lang w:val="bg-BG"/>
        </w:rPr>
        <w:t>Симеон Златарев – системен администратор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 в </w:t>
      </w:r>
      <w:r>
        <w:rPr>
          <w:rFonts w:ascii="Verdana" w:hAnsi="Verdana"/>
          <w:sz w:val="20"/>
          <w:szCs w:val="20"/>
          <w:lang w:val="bg-BG"/>
        </w:rPr>
        <w:t>„ЮЗДП“ ДП, гр. Благоевград</w:t>
      </w:r>
      <w:r w:rsidR="00F42D46" w:rsidRPr="007208CA">
        <w:rPr>
          <w:rFonts w:ascii="Verdana" w:hAnsi="Verdana"/>
          <w:sz w:val="20"/>
          <w:szCs w:val="20"/>
          <w:lang w:val="bg-BG"/>
        </w:rPr>
        <w:t xml:space="preserve">, </w:t>
      </w:r>
      <w:r>
        <w:rPr>
          <w:rFonts w:ascii="Verdana" w:hAnsi="Verdana"/>
          <w:sz w:val="20"/>
          <w:szCs w:val="20"/>
          <w:lang w:val="bg-BG"/>
        </w:rPr>
        <w:t>тел. 0887783962</w:t>
      </w:r>
      <w:r w:rsidR="00F42D46" w:rsidRPr="007208CA">
        <w:rPr>
          <w:rFonts w:ascii="Verdana" w:hAnsi="Verdana"/>
          <w:sz w:val="20"/>
          <w:szCs w:val="20"/>
          <w:lang w:val="bg-BG"/>
        </w:rPr>
        <w:t>,</w:t>
      </w:r>
    </w:p>
    <w:p w:rsidR="00F42D46" w:rsidRPr="007208CA" w:rsidRDefault="00415F7A" w:rsidP="00EC3922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Всеки участник поема всички разноски по изготвяне на документите и представянето им, вкл. по огледа на обекта.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не заплаща тези разходи, независимо от изхода на процедурата. Представените заявления и приложените документи към тях не се връщат на участниците.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- държавна и общинска собственост и за ползването на дървесина и недървесни горски продукти и Закона за горите.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Настоящата заповед, </w:t>
      </w:r>
      <w:bookmarkStart w:id="8" w:name="_Hlk6314563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в едно с приложенията към нея</w:t>
      </w:r>
      <w:bookmarkEnd w:id="8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да се изпрати за публикуване на интернет страниците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„ДЪРЖАВНО ГОРСКО СТОПАНСТВО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en-GB"/>
        </w:rPr>
        <w:t>на електронната платформа, на която се провежда търгът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най-малко 15 дни преди крайния срок за подаване на документи.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lastRenderedPageBreak/>
        <w:t>Определям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от три работни дни </w:t>
      </w:r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за работа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назначаемата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от мен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провеждането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търга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. В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този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срок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комисията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изготви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ми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представи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утвърждаване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протокол за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разглеждане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документите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и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класиране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участниците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,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ведно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с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цялата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документация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събрана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в хода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провеждане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 xml:space="preserve"> на </w:t>
      </w:r>
      <w:proofErr w:type="spellStart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процедурата</w:t>
      </w:r>
      <w:proofErr w:type="spellEnd"/>
      <w:r w:rsidRPr="007208CA">
        <w:rPr>
          <w:rFonts w:ascii="Verdana" w:eastAsia="Times New Roman" w:hAnsi="Verdana"/>
          <w:sz w:val="20"/>
          <w:szCs w:val="20"/>
          <w:lang w:val="ru-RU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Контрол по изпълнение на заповедта, възлагам на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 w:rsidR="00415F7A"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 w:rsidR="00415F7A"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 w:rsidR="00415F7A"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:rsidR="00F42D46" w:rsidRPr="007208CA" w:rsidRDefault="00F42D46" w:rsidP="00EC3922">
      <w:pPr>
        <w:numPr>
          <w:ilvl w:val="0"/>
          <w:numId w:val="2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Заповедта се издаде в два еднообразни екземпляра - един за заповедната книга на стопанството и един за прилагане по тръжната процедура, с копия за досието на обекта.</w:t>
      </w:r>
    </w:p>
    <w:p w:rsidR="00F42D46" w:rsidRPr="007208CA" w:rsidRDefault="00F42D46" w:rsidP="00EC3922">
      <w:pPr>
        <w:spacing w:after="0" w:line="240" w:lineRule="auto"/>
        <w:ind w:firstLine="56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3304CC" w:rsidRPr="007208CA" w:rsidRDefault="003304CC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E21C5" w:rsidRDefault="00F42D46" w:rsidP="005E21C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5E21C5">
        <w:rPr>
          <w:rFonts w:ascii="Verdana" w:hAnsi="Verdana"/>
          <w:sz w:val="20"/>
          <w:szCs w:val="20"/>
        </w:rPr>
        <w:pict>
          <v:shape id="_x0000_i1026" type="#_x0000_t75" alt="Ред за подпис на Microsoft Office..." style="width:192pt;height:65.25pt">
            <v:imagedata r:id="rId15" o:title=""/>
            <o:lock v:ext="edit" ungrouping="t" rotation="t" cropping="t" verticies="t" text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5E21C5" w:rsidRPr="005E21C5" w:rsidRDefault="005E21C5" w:rsidP="005E21C5">
      <w:pPr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E21C5" w:rsidRPr="005E21C5" w:rsidRDefault="005E21C5" w:rsidP="005E21C5">
      <w:pPr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E21C5" w:rsidRDefault="005E21C5" w:rsidP="005E21C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E21C5" w:rsidRDefault="005E21C5" w:rsidP="005E21C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5E21C5" w:rsidRDefault="005E21C5" w:rsidP="005E21C5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600EF3" w:rsidRDefault="00600EF3" w:rsidP="00600EF3"/>
    <w:sectPr w:rsidR="00600EF3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IDFont+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72FA2"/>
    <w:rsid w:val="000B227D"/>
    <w:rsid w:val="00184935"/>
    <w:rsid w:val="00190A46"/>
    <w:rsid w:val="001A55AA"/>
    <w:rsid w:val="001E3E58"/>
    <w:rsid w:val="002535E8"/>
    <w:rsid w:val="002B54C2"/>
    <w:rsid w:val="002C53F3"/>
    <w:rsid w:val="002D0C51"/>
    <w:rsid w:val="00305F4A"/>
    <w:rsid w:val="003304CC"/>
    <w:rsid w:val="0037505D"/>
    <w:rsid w:val="00381A9D"/>
    <w:rsid w:val="0038562B"/>
    <w:rsid w:val="003A3AF2"/>
    <w:rsid w:val="003C164C"/>
    <w:rsid w:val="003C3E77"/>
    <w:rsid w:val="00412700"/>
    <w:rsid w:val="00415F7A"/>
    <w:rsid w:val="004321F7"/>
    <w:rsid w:val="00436265"/>
    <w:rsid w:val="0044404F"/>
    <w:rsid w:val="004A3938"/>
    <w:rsid w:val="004A53F6"/>
    <w:rsid w:val="00554237"/>
    <w:rsid w:val="00577A3D"/>
    <w:rsid w:val="00597F0A"/>
    <w:rsid w:val="005A544B"/>
    <w:rsid w:val="005B3385"/>
    <w:rsid w:val="005D15CF"/>
    <w:rsid w:val="005E21C5"/>
    <w:rsid w:val="0060047F"/>
    <w:rsid w:val="00600EF3"/>
    <w:rsid w:val="0060630E"/>
    <w:rsid w:val="006456AA"/>
    <w:rsid w:val="00645FBC"/>
    <w:rsid w:val="00646457"/>
    <w:rsid w:val="00691818"/>
    <w:rsid w:val="006B3F51"/>
    <w:rsid w:val="006C2A6C"/>
    <w:rsid w:val="006E0790"/>
    <w:rsid w:val="00712D7D"/>
    <w:rsid w:val="00716DB9"/>
    <w:rsid w:val="007208CA"/>
    <w:rsid w:val="00723021"/>
    <w:rsid w:val="007739C9"/>
    <w:rsid w:val="007938A0"/>
    <w:rsid w:val="007D5C6B"/>
    <w:rsid w:val="007D7284"/>
    <w:rsid w:val="007E08CC"/>
    <w:rsid w:val="007F0CFF"/>
    <w:rsid w:val="00801D09"/>
    <w:rsid w:val="008032AE"/>
    <w:rsid w:val="00821FEF"/>
    <w:rsid w:val="00844A54"/>
    <w:rsid w:val="008A1E6D"/>
    <w:rsid w:val="008D3792"/>
    <w:rsid w:val="0092159D"/>
    <w:rsid w:val="00924469"/>
    <w:rsid w:val="00931380"/>
    <w:rsid w:val="00955ED5"/>
    <w:rsid w:val="009932B6"/>
    <w:rsid w:val="009B59A0"/>
    <w:rsid w:val="00A62949"/>
    <w:rsid w:val="00AC4EC0"/>
    <w:rsid w:val="00B220D5"/>
    <w:rsid w:val="00B3552C"/>
    <w:rsid w:val="00B712BE"/>
    <w:rsid w:val="00BD0964"/>
    <w:rsid w:val="00C05AB7"/>
    <w:rsid w:val="00C30390"/>
    <w:rsid w:val="00C47FD0"/>
    <w:rsid w:val="00C70799"/>
    <w:rsid w:val="00C73E83"/>
    <w:rsid w:val="00C77926"/>
    <w:rsid w:val="00CB4CE7"/>
    <w:rsid w:val="00D04136"/>
    <w:rsid w:val="00D0649F"/>
    <w:rsid w:val="00D35126"/>
    <w:rsid w:val="00D9446E"/>
    <w:rsid w:val="00E83F34"/>
    <w:rsid w:val="00EA0C9E"/>
    <w:rsid w:val="00EC3922"/>
    <w:rsid w:val="00EE7AF2"/>
    <w:rsid w:val="00EF74C9"/>
    <w:rsid w:val="00F250EF"/>
    <w:rsid w:val="00F37D32"/>
    <w:rsid w:val="00F42D46"/>
    <w:rsid w:val="00FC05FB"/>
    <w:rsid w:val="00FC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4C216D-03D9-4A1B-9333-AC47758B9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le.uslugi.io/uzdp" TargetMode="External"/><Relationship Id="rId13" Type="http://schemas.openxmlformats.org/officeDocument/2006/relationships/hyperlink" Target="https://web.apis.bg/p.php?i=30135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hyperlink" Target="https://web.apis.bg/p.php?i=51266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https://web.apis.bg/p.php?i=476739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4.emf"/><Relationship Id="rId10" Type="http://schemas.openxmlformats.org/officeDocument/2006/relationships/hyperlink" Target="https://web.apis.bg/p.php?i=51266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eb.apis.bg/p.php?i=512668" TargetMode="External"/><Relationship Id="rId14" Type="http://schemas.openxmlformats.org/officeDocument/2006/relationships/hyperlink" Target="https://web.apis.bg/e.php?b=1&amp;i=11426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fVikE281VIhMe9KE3XKL3i2ZTpcvfQnrDtWAzKCIvfU=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2RgjYcINXN5NlIAAVPJ/X6LqIugkKJKQe8BzbQlBzmA=</DigestValue>
    </Reference>
    <Reference Type="http://www.w3.org/2000/09/xmldsig#Object" URI="#idValidSigLnImg">
      <DigestMethod Algorithm="http://www.w3.org/2001/04/xmlenc#sha256"/>
      <DigestValue>CwvuYJyYFEh4r72geCcEYBBgFLNCHw6CICCE7vHStEw=</DigestValue>
    </Reference>
    <Reference Type="http://www.w3.org/2000/09/xmldsig#Object" URI="#idInvalidSigLnImg">
      <DigestMethod Algorithm="http://www.w3.org/2001/04/xmlenc#sha256"/>
      <DigestValue>mFXjwO25h55BDBiiLQ6xbK9Cji8J9QiRoU06SKt1pp4=</DigestValue>
    </Reference>
  </SignedInfo>
  <SignatureValue>ZHN/GE0IvyumHS1UgZt3f7ynnOyOGOpqoAjaSnoWdi2/Z/PmzZFtBslLEQ5LdCvwVKDAbXLGFMzc
1CXQ+ZbzjAtlhHp/6q2NwIkFp5w+KEX5N2YwwteiZIJVKWueuzAMu+UZ6chRMAcw11w8wlnTC2ey
QhpFy/7eGqPvewE4kTJxxJpgbepCCOwGAa/yYEN9PE/LaQkfa6Ta8+CQEoX8z5f/fRd3Eu1oSJy2
ePvpRCbckLJAGNvDo/6Zg0tlVxQBxYyVV90z0yg2tWN3omn6NzYPcfgNJT4rmw/PRTpy9NzfLKZR
+GVm/XLJHX2AYnD2UoYAdNAdgKLEfx71EQ7YtA==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DJlaoghtRoGNV4B9cQal9LCvmsPlO1YyDpzuDxsJk6s=</DigestValue>
      </Reference>
      <Reference URI="/word/document.xml?ContentType=application/vnd.openxmlformats-officedocument.wordprocessingml.document.main+xml">
        <DigestMethod Algorithm="http://www.w3.org/2001/04/xmlenc#sha256"/>
        <DigestValue>D1Uj6h3jx7AzvdNJpIWAnfYmGrQId6tZt1n//+XHKxk=</DigestValue>
      </Reference>
      <Reference URI="/word/fontTable.xml?ContentType=application/vnd.openxmlformats-officedocument.wordprocessingml.fontTable+xml">
        <DigestMethod Algorithm="http://www.w3.org/2001/04/xmlenc#sha256"/>
        <DigestValue>nnBAXy/QBi3Ykpt1ts/I1SpFG9i4MotDoykHSjF+hQk=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uf3lVABHbOimJiGecwfqFiD6c2HvezU7hMIuMc5+VEE=</DigestValue>
      </Reference>
      <Reference URI="/word/media/image4.emf?ContentType=image/x-emf">
        <DigestMethod Algorithm="http://www.w3.org/2001/04/xmlenc#sha256"/>
        <DigestValue>zvuNSfvnzGUWlkVng3vek5Xb8toYmHdw/GJVZntAE8s=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QahyWfTwup8vb0W30TP6njADXavPloRIEr0SN3RoqwQ=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2026-01-22T11:48:28Z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2026-01-22T11:48:28Z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1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AAAAAFAAAANAEAABUAAADw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AAAAAFAAAANQEAABYAAAAlAAAADAAAAAEAAABUAAAAlAAAAPEAAAAFAAAAMwEAABUAAAABAAAAAMCPQVVVj0HxAAAABQAAAAwAAABMAAAAAAAAAAAAAAAAAAAA//////////9kAAAAMgAyAC4AMQAuADIAMAAyADYAIAAzBC4ABwAAAAcAAAADAAAABwAAAAMAAAAHAAAABwAAAAcAAAAHAAAABAAAAAUAAAAD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mwrdkR0/KzbDKuIpgpfsLcpqgJQTn4oaG0vNn10oPzI=</DigestValue>
    </Reference>
    <Reference Type="http://www.w3.org/2000/09/xmldsig#Object" URI="#idOfficeObject">
      <DigestMethod Algorithm="http://www.w3.org/2001/04/xmlenc#sha256"/>
      <DigestValue>ltCvwf3r6ocOESw3Q7dzefsUI09cbyZ43vL8j+rJVNk=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2a5PTRkfPmqgh0NaWjEkVyaFXk1GiJQeXaqrwok8xJ4=</DigestValue>
    </Reference>
    <Reference Type="http://www.w3.org/2000/09/xmldsig#Object" URI="#idValidSigLnImg">
      <DigestMethod Algorithm="http://www.w3.org/2001/04/xmlenc#sha256"/>
      <DigestValue>S9ibaWQrKpkLmdN5YrA+1eEPLLAUzQTDXXBY9ZCtmwA=</DigestValue>
    </Reference>
    <Reference Type="http://www.w3.org/2000/09/xmldsig#Object" URI="#idInvalidSigLnImg">
      <DigestMethod Algorithm="http://www.w3.org/2001/04/xmlenc#sha256"/>
      <DigestValue>2pP7QGlSAZkWBwv5pljiYD1c2H3UxIeGQ7ucrh2Ag/8=</DigestValue>
    </Reference>
  </SignedInfo>
  <SignatureValue>hWqxL9/ei3X46htD4qMIAia+Qxsf54fLYvrEv4/TK/oMzahQe/I78jR3E9eXJvn8DRjrAeewNL16
9tnqt7RNYzWvbiQxZ2ZrHGgdj++LnOtzoyIEqnAPb2SJuyLXh82SIZ9bv13/taC6Yi+TKGz/HL/v
Zil0u9rY7Rni3d0OzIgResRSVt4SLuKm0SGWZkq8oPOGwHqRzCSwV7v3wQOoLKMedic5qnL+5UF3
1Eswv5JoFelvdBy8/tkff2KAvDDy3TtPtG+UbtQFPrwmLeZuUfDjGB9dksUw2zTTOKqM7J0TM9Om
RgNiujup9o6WUz/hfjZYzPlTzexohs03g3uRYA==</SignatureValue>
  <KeyInfo>
    <X509Data>
      <X509Certificate>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DJlaoghtRoGNV4B9cQal9LCvmsPlO1YyDpzuDxsJk6s=</DigestValue>
      </Reference>
      <Reference URI="/word/document.xml?ContentType=application/vnd.openxmlformats-officedocument.wordprocessingml.document.main+xml">
        <DigestMethod Algorithm="http://www.w3.org/2001/04/xmlenc#sha256"/>
        <DigestValue>D1Uj6h3jx7AzvdNJpIWAnfYmGrQId6tZt1n//+XHKxk=</DigestValue>
      </Reference>
      <Reference URI="/word/fontTable.xml?ContentType=application/vnd.openxmlformats-officedocument.wordprocessingml.fontTable+xml">
        <DigestMethod Algorithm="http://www.w3.org/2001/04/xmlenc#sha256"/>
        <DigestValue>nnBAXy/QBi3Ykpt1ts/I1SpFG9i4MotDoykHSjF+hQk=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uf3lVABHbOimJiGecwfqFiD6c2HvezU7hMIuMc5+VEE=</DigestValue>
      </Reference>
      <Reference URI="/word/media/image4.emf?ContentType=image/x-emf">
        <DigestMethod Algorithm="http://www.w3.org/2001/04/xmlenc#sha256"/>
        <DigestValue>zvuNSfvnzGUWlkVng3vek5Xb8toYmHdw/GJVZntAE8s=</DigestValue>
      </Reference>
      <Reference URI="/word/numbering.xml?ContentType=application/vnd.openxmlformats-officedocument.wordprocessingml.numbering+xml">
        <DigestMethod Algorithm="http://www.w3.org/2001/04/xmlenc#sha256"/>
        <DigestValue>RMsccTrv/wD3dhBvcCJl9UNSM9Rgt5EGwHnGJCPpiR8=</DigestValue>
      </Reference>
      <Reference URI="/word/settings.xml?ContentType=application/vnd.openxmlformats-officedocument.wordprocessingml.settings+xml">
        <DigestMethod Algorithm="http://www.w3.org/2001/04/xmlenc#sha256"/>
        <DigestValue>QahyWfTwup8vb0W30TP6njADXavPloRIEr0SN3RoqwQ=</DigestValue>
      </Reference>
      <Reference URI="/word/styles.xml?ContentType=application/vnd.openxmlformats-officedocument.wordprocessingml.styles+xml">
        <DigestMethod Algorithm="http://www.w3.org/2001/04/xmlenc#sha256"/>
        <DigestValue>B8+upqUo6+ksy5pN8MO3gREBWPFmfzK6wiXrsAUmM9Y=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T/kI7gdF+STjf0sfKKOoKPYiU4nQkxD9DZRp5l7jTh8=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2026-01-22T12:01:47Z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{48C2ADF9-F48E-4CB2-847A-938E267BD02F}</SetupID>
          <SignatureText>РД-07-41/22.01.2026г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2026-01-22T12:01:47Z</xd:SigningTime>
          <xd:SigningCertificate>
            <xd:Cert>
              <xd:CertDigest>
                <DigestMethod Algorithm="http://www.w3.org/2001/04/xmlenc#sha256"/>
                <DigestValue>xHkMQQvs43T2bX9VIuqhj+uRjtKXlT7YuVFqJpCfehU=</DigestValue>
              </xd:CertDigest>
              <xd:IssuerSerial>
                <X509IssuerName>C=BG, L=Sofia, O=Information Services JSC, OID.2.5.4.97=NTRBG-831641791, CN=StampIT Global Qualified CA</X509IssuerName>
                <X509SerialNumber>5264731454536745252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H8BAAC/AAAAAAAAAAAAAAD8IQAAmRAAACBFTUYAAAEAhBoAAKI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B4BAAAGAAAAcQEAABoAAAAeAQAABgAAAFQ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B4BAAAGAAAAcgEAABsAAAAlAAAADAAAAAEAAABUAAAAlAAAAB8BAAAGAAAAcAEAABoAAAABAAAAAEC1QXsJsUEfAQAABgAAAAwAAABMAAAAAAAAAAAAAAAAAAAA//////////9kAAAAMgAyAC4AMQAuADIAMAAyADYAIAAzBC4ACQAAAAkAAAADAAAACQAAAAMAAAAJAAAACQAAAAkAAAAJAAAABAAAAAYAAAAD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0ADEALwAyADIALgAwADE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eAAAAA8AAAByAAAARAAAAIYAAAABAAAAAEC1QXsJsUEPAAAAcgAAAAcAAABMAAAAAAAAAAAAAAAAAAAA//////////9cAAAAIAQVBBMELgAgABYhIAAEAAkAAAAIAAAACAAAAAMAAAAEAAAAEgAAAAQ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  <Object Id="idInvalidSigLnImg">AQAAAGwAAAAAAAAAAAAAAH8BAAC/AAAAAAAAAAAAAAD8IQAAmRAAACBFTUYAAAEAYCAAAKgAAAAGAAAAAAAAAAAAAAAAAAAAgAcAADgEAACzAQAA7wAAAAAAAAAAAAAAAAAAADijBgCYpQMACgAAABAAAAAAAAAAAAAAAEsAAAAQAAAAAAAAAAUAAAAeAAAAGAAAAAAAAAAAAAAAgAEAAMAAAAAnAAAAGAAAAAEAAAAAAAAAAAAA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DQAAAAGAAAAvAAAABsAAAAlAAAADAAAAAEAAABUAAAArAAAADUAAAAGAAAAugAAABoAAAABAAAAAEC1QXsJsUE1AAAABgAAABAAAABMAAAAAAAAAAAAAAAAAAAA//////////9sAAAAHQQ1BDIEMAQ7BDgENAQ1BD0EIAA/BD4ENAQ/BDgEQQQLAAAACAAAAAgAAAAIAAAACAAAAAkAAAAJAAAACAAAAAkAAAAEAAAACQAAAAkAAAAJAAAACQAAAAkAAAAHAAAASwAAAEAAAAAwAAAABQAAACAAAAABAAAAAQAAABAAAAAAAAAAAAAAAIABAADAAAAAAAAAAAAAAACAAQAAw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2999</Words>
  <Characters>17097</Characters>
  <Application>Microsoft Office Word</Application>
  <DocSecurity>0</DocSecurity>
  <Lines>142</Lines>
  <Paragraphs>40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20056</CharactersWithSpaces>
  <SharedDoc>false</SharedDoc>
  <HLinks>
    <vt:vector size="42" baseType="variant">
      <vt:variant>
        <vt:i4>4718670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2026-01-22T11:28:00Z</dcterms:created>
  <dcterms:modified xsi:type="dcterms:W3CDTF">2026-01-22T11:33:00Z</dcterms:modified>
</cp:coreProperties>
</file>